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C4082" w14:textId="54D90C64" w:rsidR="002560A6" w:rsidRPr="00974DC2" w:rsidRDefault="002560A6" w:rsidP="00494AE7">
      <w:pPr>
        <w:spacing w:line="0" w:lineRule="atLeast"/>
        <w:jc w:val="center"/>
        <w:rPr>
          <w:rFonts w:asciiTheme="majorEastAsia" w:eastAsiaTheme="majorEastAsia" w:hAnsiTheme="majorEastAsia"/>
          <w:sz w:val="40"/>
          <w:szCs w:val="40"/>
        </w:rPr>
      </w:pPr>
      <w:r w:rsidRPr="00974DC2">
        <w:rPr>
          <w:rFonts w:asciiTheme="majorEastAsia" w:eastAsiaTheme="majorEastAsia" w:hAnsiTheme="majorEastAsia" w:hint="eastAsia"/>
          <w:sz w:val="40"/>
          <w:szCs w:val="40"/>
        </w:rPr>
        <w:t>有限要素法を利用した</w:t>
      </w:r>
    </w:p>
    <w:p w14:paraId="093FB58D" w14:textId="20566B2B" w:rsidR="00A94B10" w:rsidRPr="00974DC2" w:rsidRDefault="00E22461" w:rsidP="002560A6">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ピストンシリンダー型高圧発生装置の応力解析と製作</w:t>
      </w:r>
    </w:p>
    <w:p w14:paraId="6C2498FE" w14:textId="457CFEC0" w:rsidR="00A94B10" w:rsidRPr="00F617F4" w:rsidRDefault="00A94B10" w:rsidP="00A94B10"/>
    <w:p w14:paraId="530E4002" w14:textId="5A2AE8A1" w:rsidR="00A94B10" w:rsidRPr="001505BC" w:rsidRDefault="00AF52FA" w:rsidP="00494AE7">
      <w:pPr>
        <w:rPr>
          <w:rFonts w:asciiTheme="minorEastAsia" w:hAnsiTheme="minorEastAsia"/>
        </w:rPr>
      </w:pPr>
      <w:r>
        <w:rPr>
          <w:rFonts w:asciiTheme="minorEastAsia" w:hAnsiTheme="minorEastAsia" w:hint="eastAsia"/>
        </w:rPr>
        <w:t>1352050052　中橋隆一郎</w:t>
      </w:r>
    </w:p>
    <w:p w14:paraId="26F72BA9" w14:textId="4D176207" w:rsidR="002560A6" w:rsidRDefault="002560A6" w:rsidP="002753B9">
      <w:pPr>
        <w:spacing w:line="260" w:lineRule="exact"/>
      </w:pPr>
    </w:p>
    <w:p w14:paraId="580ACF07" w14:textId="77777777" w:rsidR="002560A6" w:rsidRDefault="002560A6" w:rsidP="002753B9">
      <w:pPr>
        <w:spacing w:line="260" w:lineRule="exact"/>
        <w:sectPr w:rsidR="002560A6" w:rsidSect="00E704C2">
          <w:footerReference w:type="default" r:id="rId8"/>
          <w:pgSz w:w="11906" w:h="16838"/>
          <w:pgMar w:top="1134" w:right="1134" w:bottom="1134" w:left="1134" w:header="851" w:footer="567" w:gutter="0"/>
          <w:cols w:space="425"/>
          <w:docGrid w:type="lines" w:linePitch="400"/>
        </w:sectPr>
      </w:pPr>
    </w:p>
    <w:p w14:paraId="605B7718" w14:textId="5E1E0E4E" w:rsidR="00A81A39" w:rsidRPr="00974DC2" w:rsidRDefault="00645C6D" w:rsidP="002753B9">
      <w:pPr>
        <w:pStyle w:val="a5"/>
        <w:numPr>
          <w:ilvl w:val="0"/>
          <w:numId w:val="1"/>
        </w:numPr>
        <w:spacing w:line="260" w:lineRule="exact"/>
        <w:ind w:leftChars="0"/>
        <w:rPr>
          <w:rFonts w:asciiTheme="majorEastAsia" w:eastAsiaTheme="majorEastAsia" w:hAnsiTheme="majorEastAsia"/>
          <w:sz w:val="22"/>
        </w:rPr>
      </w:pPr>
      <w:r w:rsidRPr="00974DC2">
        <w:rPr>
          <w:rFonts w:asciiTheme="majorEastAsia" w:eastAsiaTheme="majorEastAsia" w:hAnsiTheme="majorEastAsia" w:hint="eastAsia"/>
          <w:sz w:val="22"/>
        </w:rPr>
        <w:t>はじめに</w:t>
      </w:r>
    </w:p>
    <w:p w14:paraId="4217B12F" w14:textId="55471FA1" w:rsidR="001D03F5" w:rsidRPr="001D03F5" w:rsidRDefault="001D03F5" w:rsidP="002753B9">
      <w:pPr>
        <w:pStyle w:val="a5"/>
        <w:spacing w:line="260" w:lineRule="exact"/>
        <w:ind w:leftChars="0" w:left="480"/>
      </w:pPr>
    </w:p>
    <w:p w14:paraId="68D0E0F9" w14:textId="30789415" w:rsidR="00E36E44" w:rsidRDefault="005C20D2" w:rsidP="00AC47AB">
      <w:pPr>
        <w:spacing w:line="260" w:lineRule="exact"/>
        <w:ind w:firstLineChars="100" w:firstLine="200"/>
        <w:rPr>
          <w:sz w:val="20"/>
          <w:szCs w:val="20"/>
        </w:rPr>
      </w:pPr>
      <w:r>
        <w:rPr>
          <w:rFonts w:hint="eastAsia"/>
          <w:sz w:val="20"/>
          <w:szCs w:val="20"/>
        </w:rPr>
        <w:t>高圧発生装置とは</w:t>
      </w:r>
      <w:r w:rsidR="00255E9C">
        <w:rPr>
          <w:rFonts w:hint="eastAsia"/>
          <w:sz w:val="20"/>
          <w:szCs w:val="20"/>
        </w:rPr>
        <w:t>，</w:t>
      </w:r>
      <w:r>
        <w:rPr>
          <w:rFonts w:hint="eastAsia"/>
          <w:sz w:val="20"/>
          <w:szCs w:val="20"/>
        </w:rPr>
        <w:t>試料に荷重をかけ高圧を発生させることで，試料の変化を</w:t>
      </w:r>
      <w:r w:rsidR="00E36E44">
        <w:rPr>
          <w:rFonts w:hint="eastAsia"/>
          <w:sz w:val="20"/>
          <w:szCs w:val="20"/>
        </w:rPr>
        <w:t>観察するための装置である．この装置を</w:t>
      </w:r>
      <w:r w:rsidR="00BE1BBE">
        <w:rPr>
          <w:rFonts w:hint="eastAsia"/>
          <w:sz w:val="20"/>
          <w:szCs w:val="20"/>
        </w:rPr>
        <w:t>製作するためには，</w:t>
      </w:r>
      <w:r w:rsidR="00376F17">
        <w:rPr>
          <w:rFonts w:hint="eastAsia"/>
          <w:sz w:val="20"/>
          <w:szCs w:val="20"/>
        </w:rPr>
        <w:t>それぞれの</w:t>
      </w:r>
      <w:r w:rsidR="00D34A9A">
        <w:rPr>
          <w:rFonts w:hint="eastAsia"/>
          <w:sz w:val="20"/>
          <w:szCs w:val="20"/>
        </w:rPr>
        <w:t>部品に</w:t>
      </w:r>
      <w:r w:rsidR="00BE1BBE">
        <w:rPr>
          <w:rFonts w:hint="eastAsia"/>
          <w:sz w:val="20"/>
          <w:szCs w:val="20"/>
        </w:rPr>
        <w:t>どのように力が加わるのかを知る</w:t>
      </w:r>
      <w:r w:rsidR="00E36E44">
        <w:rPr>
          <w:rFonts w:hint="eastAsia"/>
          <w:sz w:val="20"/>
          <w:szCs w:val="20"/>
        </w:rPr>
        <w:t>必要がある．</w:t>
      </w:r>
      <w:r w:rsidR="00F647CF">
        <w:rPr>
          <w:rFonts w:hint="eastAsia"/>
          <w:sz w:val="20"/>
          <w:szCs w:val="20"/>
        </w:rPr>
        <w:t>しかし，</w:t>
      </w:r>
      <w:r w:rsidR="00D34A9A">
        <w:rPr>
          <w:rFonts w:hint="eastAsia"/>
          <w:sz w:val="20"/>
          <w:szCs w:val="20"/>
        </w:rPr>
        <w:t>手計算だけでは装置の内部にどのような力が作用しているのかを知ることができない．</w:t>
      </w:r>
      <w:r w:rsidR="00F647CF">
        <w:rPr>
          <w:rFonts w:hint="eastAsia"/>
          <w:sz w:val="20"/>
          <w:szCs w:val="20"/>
        </w:rPr>
        <w:t>そこで</w:t>
      </w:r>
      <w:r w:rsidR="00E704C2">
        <w:rPr>
          <w:rFonts w:hint="eastAsia"/>
          <w:sz w:val="20"/>
          <w:szCs w:val="20"/>
        </w:rPr>
        <w:t>，</w:t>
      </w:r>
      <w:r w:rsidR="00F647CF">
        <w:rPr>
          <w:rFonts w:hint="eastAsia"/>
          <w:sz w:val="20"/>
          <w:szCs w:val="20"/>
        </w:rPr>
        <w:t>装置</w:t>
      </w:r>
      <w:r w:rsidR="00925FA8">
        <w:rPr>
          <w:rFonts w:hint="eastAsia"/>
          <w:sz w:val="20"/>
          <w:szCs w:val="20"/>
        </w:rPr>
        <w:t>について有限要素法を用いた応力解析を行い</w:t>
      </w:r>
      <w:r w:rsidR="00255E9C">
        <w:rPr>
          <w:rFonts w:hint="eastAsia"/>
          <w:sz w:val="20"/>
          <w:szCs w:val="20"/>
        </w:rPr>
        <w:t>，</w:t>
      </w:r>
      <w:r w:rsidR="00E36E44">
        <w:rPr>
          <w:rFonts w:hint="eastAsia"/>
          <w:sz w:val="20"/>
          <w:szCs w:val="20"/>
        </w:rPr>
        <w:t>部品のどこで応力が大きくなり，</w:t>
      </w:r>
      <w:r w:rsidR="00F647CF">
        <w:rPr>
          <w:rFonts w:hint="eastAsia"/>
          <w:sz w:val="20"/>
          <w:szCs w:val="20"/>
        </w:rPr>
        <w:t>どこが壊れやすい部分か</w:t>
      </w:r>
      <w:r w:rsidR="00C140FB">
        <w:rPr>
          <w:rFonts w:hint="eastAsia"/>
          <w:sz w:val="20"/>
          <w:szCs w:val="20"/>
        </w:rPr>
        <w:t>調べ，この結果をもとに，圧力効率が高い，壊れにくい高圧発生装置の設計に取り組む</w:t>
      </w:r>
      <w:r w:rsidR="00E36E44">
        <w:rPr>
          <w:rFonts w:hint="eastAsia"/>
          <w:sz w:val="20"/>
          <w:szCs w:val="20"/>
        </w:rPr>
        <w:t>．</w:t>
      </w:r>
    </w:p>
    <w:p w14:paraId="04B533EC" w14:textId="1E5F6957" w:rsidR="00A94B10" w:rsidRPr="00E07130" w:rsidRDefault="00A94B10" w:rsidP="002753B9">
      <w:pPr>
        <w:spacing w:line="260" w:lineRule="exact"/>
        <w:rPr>
          <w:sz w:val="20"/>
          <w:szCs w:val="20"/>
        </w:rPr>
      </w:pPr>
    </w:p>
    <w:p w14:paraId="369591FE" w14:textId="023AEC15" w:rsidR="00A94B10" w:rsidRPr="00974DC2" w:rsidRDefault="002560A6" w:rsidP="002753B9">
      <w:pPr>
        <w:spacing w:line="260" w:lineRule="exact"/>
        <w:rPr>
          <w:rFonts w:asciiTheme="majorEastAsia" w:eastAsiaTheme="majorEastAsia" w:hAnsiTheme="majorEastAsia"/>
        </w:rPr>
      </w:pPr>
      <w:r w:rsidRPr="00974DC2">
        <w:rPr>
          <w:rFonts w:asciiTheme="majorEastAsia" w:eastAsiaTheme="majorEastAsia" w:hAnsiTheme="majorEastAsia" w:hint="eastAsia"/>
          <w:sz w:val="22"/>
        </w:rPr>
        <w:t>２．研究目的</w:t>
      </w:r>
      <w:r w:rsidR="00A94B10" w:rsidRPr="00974DC2">
        <w:rPr>
          <w:rFonts w:asciiTheme="majorEastAsia" w:eastAsiaTheme="majorEastAsia" w:hAnsiTheme="majorEastAsia" w:hint="eastAsia"/>
        </w:rPr>
        <w:t xml:space="preserve"> </w:t>
      </w:r>
    </w:p>
    <w:p w14:paraId="3830A3CD" w14:textId="71C3F51E" w:rsidR="001E102C" w:rsidRDefault="001E102C" w:rsidP="002753B9">
      <w:pPr>
        <w:spacing w:line="260" w:lineRule="exact"/>
        <w:rPr>
          <w:sz w:val="20"/>
          <w:szCs w:val="20"/>
        </w:rPr>
      </w:pPr>
    </w:p>
    <w:p w14:paraId="7B9AD0B0" w14:textId="7A389D91" w:rsidR="00E36E44" w:rsidRDefault="001E102C" w:rsidP="002753B9">
      <w:pPr>
        <w:spacing w:line="260" w:lineRule="exact"/>
        <w:ind w:firstLineChars="100" w:firstLine="200"/>
        <w:rPr>
          <w:sz w:val="20"/>
          <w:szCs w:val="20"/>
        </w:rPr>
      </w:pPr>
      <w:r>
        <w:rPr>
          <w:rFonts w:hint="eastAsia"/>
          <w:sz w:val="20"/>
          <w:szCs w:val="20"/>
        </w:rPr>
        <w:t>本研究は</w:t>
      </w:r>
      <w:r w:rsidR="00255E9C">
        <w:rPr>
          <w:rFonts w:hint="eastAsia"/>
          <w:sz w:val="20"/>
          <w:szCs w:val="20"/>
        </w:rPr>
        <w:t>，</w:t>
      </w:r>
      <w:r w:rsidR="00820946">
        <w:rPr>
          <w:rFonts w:hint="eastAsia"/>
          <w:sz w:val="20"/>
          <w:szCs w:val="20"/>
        </w:rPr>
        <w:t>ピストン上部からの圧力を静水圧に変え，</w:t>
      </w:r>
      <w:r w:rsidR="000A0F59">
        <w:rPr>
          <w:rFonts w:hint="eastAsia"/>
          <w:sz w:val="20"/>
          <w:szCs w:val="20"/>
        </w:rPr>
        <w:t>試料</w:t>
      </w:r>
      <w:r w:rsidR="00820946">
        <w:rPr>
          <w:rFonts w:hint="eastAsia"/>
          <w:sz w:val="20"/>
          <w:szCs w:val="20"/>
        </w:rPr>
        <w:t>に</w:t>
      </w:r>
      <w:r w:rsidR="000A0F59">
        <w:rPr>
          <w:rFonts w:hint="eastAsia"/>
          <w:sz w:val="20"/>
          <w:szCs w:val="20"/>
        </w:rPr>
        <w:t>全方向から同じ圧力をかけることのできる</w:t>
      </w:r>
      <w:r w:rsidR="00231EDD">
        <w:rPr>
          <w:rFonts w:hint="eastAsia"/>
          <w:sz w:val="20"/>
          <w:szCs w:val="20"/>
        </w:rPr>
        <w:t>ピストンシリンダー型</w:t>
      </w:r>
      <w:r w:rsidR="00BE1BBE">
        <w:rPr>
          <w:rFonts w:hint="eastAsia"/>
          <w:sz w:val="20"/>
          <w:szCs w:val="20"/>
        </w:rPr>
        <w:t>高圧発生装置を設計</w:t>
      </w:r>
      <w:r w:rsidR="00E41C13">
        <w:rPr>
          <w:rFonts w:hint="eastAsia"/>
          <w:sz w:val="20"/>
          <w:szCs w:val="20"/>
        </w:rPr>
        <w:t>することを目的とする</w:t>
      </w:r>
      <w:r w:rsidR="00E36E44">
        <w:rPr>
          <w:rFonts w:hint="eastAsia"/>
          <w:sz w:val="20"/>
          <w:szCs w:val="20"/>
        </w:rPr>
        <w:t>．</w:t>
      </w:r>
      <w:r w:rsidR="00BE41C4">
        <w:rPr>
          <w:sz w:val="20"/>
          <w:szCs w:val="20"/>
        </w:rPr>
        <w:t xml:space="preserve"> </w:t>
      </w:r>
    </w:p>
    <w:p w14:paraId="31DFF986" w14:textId="782BCAB1" w:rsidR="001D03F5" w:rsidRDefault="001D03F5" w:rsidP="002753B9">
      <w:pPr>
        <w:spacing w:line="260" w:lineRule="exact"/>
        <w:ind w:firstLineChars="100" w:firstLine="200"/>
        <w:rPr>
          <w:sz w:val="20"/>
          <w:szCs w:val="20"/>
        </w:rPr>
      </w:pPr>
    </w:p>
    <w:p w14:paraId="78744C23" w14:textId="2FE41046" w:rsidR="001D03F5" w:rsidRPr="00974DC2" w:rsidRDefault="001D03F5" w:rsidP="002753B9">
      <w:pPr>
        <w:spacing w:line="260" w:lineRule="exact"/>
        <w:rPr>
          <w:rFonts w:asciiTheme="majorEastAsia" w:eastAsiaTheme="majorEastAsia" w:hAnsiTheme="majorEastAsia"/>
          <w:sz w:val="22"/>
        </w:rPr>
      </w:pPr>
      <w:r w:rsidRPr="00974DC2">
        <w:rPr>
          <w:rFonts w:asciiTheme="majorEastAsia" w:eastAsiaTheme="majorEastAsia" w:hAnsiTheme="majorEastAsia" w:hint="eastAsia"/>
          <w:sz w:val="22"/>
        </w:rPr>
        <w:t>３．設計部品の構成</w:t>
      </w:r>
    </w:p>
    <w:p w14:paraId="2099DF57" w14:textId="36816E70" w:rsidR="001D03F5" w:rsidRDefault="001D03F5" w:rsidP="002753B9">
      <w:pPr>
        <w:spacing w:line="260" w:lineRule="exact"/>
        <w:ind w:firstLineChars="100" w:firstLine="200"/>
        <w:rPr>
          <w:sz w:val="20"/>
          <w:szCs w:val="20"/>
        </w:rPr>
      </w:pPr>
    </w:p>
    <w:p w14:paraId="34902F78" w14:textId="285E3638" w:rsidR="007247FD" w:rsidRPr="0038176B" w:rsidRDefault="002753B9" w:rsidP="002753B9">
      <w:pPr>
        <w:spacing w:line="260" w:lineRule="exact"/>
        <w:ind w:firstLineChars="100" w:firstLine="200"/>
        <w:rPr>
          <w:strike/>
          <w:sz w:val="20"/>
          <w:szCs w:val="20"/>
        </w:rPr>
      </w:pPr>
      <w:r>
        <w:rPr>
          <w:noProof/>
          <w:sz w:val="20"/>
          <w:szCs w:val="20"/>
        </w:rPr>
        <w:drawing>
          <wp:anchor distT="0" distB="0" distL="114300" distR="114300" simplePos="0" relativeHeight="251663360" behindDoc="0" locked="0" layoutInCell="1" allowOverlap="1" wp14:anchorId="0C3D31FB" wp14:editId="22404F79">
            <wp:simplePos x="0" y="0"/>
            <wp:positionH relativeFrom="column">
              <wp:posOffset>1001395</wp:posOffset>
            </wp:positionH>
            <wp:positionV relativeFrom="paragraph">
              <wp:posOffset>661670</wp:posOffset>
            </wp:positionV>
            <wp:extent cx="1143635" cy="2947035"/>
            <wp:effectExtent l="0" t="0" r="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635" cy="2947035"/>
                    </a:xfrm>
                    <a:prstGeom prst="rect">
                      <a:avLst/>
                    </a:prstGeom>
                    <a:noFill/>
                    <a:ln>
                      <a:noFill/>
                    </a:ln>
                  </pic:spPr>
                </pic:pic>
              </a:graphicData>
            </a:graphic>
          </wp:anchor>
        </w:drawing>
      </w:r>
      <w:r w:rsidR="00E22461">
        <w:rPr>
          <w:rFonts w:hint="eastAsia"/>
          <w:sz w:val="20"/>
          <w:szCs w:val="20"/>
        </w:rPr>
        <w:t>ピストンシリンダー型</w:t>
      </w:r>
      <w:r w:rsidR="005C20D2">
        <w:rPr>
          <w:rFonts w:hint="eastAsia"/>
          <w:sz w:val="20"/>
          <w:szCs w:val="20"/>
        </w:rPr>
        <w:t>高圧発生装置</w:t>
      </w:r>
      <w:r w:rsidR="00F52935">
        <w:rPr>
          <w:rFonts w:hint="eastAsia"/>
          <w:sz w:val="20"/>
          <w:szCs w:val="20"/>
        </w:rPr>
        <w:t>とは</w:t>
      </w:r>
      <w:r w:rsidR="00F615F5">
        <w:rPr>
          <w:rFonts w:hint="eastAsia"/>
          <w:sz w:val="20"/>
          <w:szCs w:val="20"/>
        </w:rPr>
        <w:t>，</w:t>
      </w:r>
      <w:r w:rsidR="00E22461">
        <w:rPr>
          <w:rFonts w:hint="eastAsia"/>
          <w:sz w:val="20"/>
          <w:szCs w:val="20"/>
        </w:rPr>
        <w:t>ピストン部分に</w:t>
      </w:r>
      <w:r w:rsidR="00F52935">
        <w:rPr>
          <w:rFonts w:hint="eastAsia"/>
          <w:sz w:val="20"/>
          <w:szCs w:val="20"/>
        </w:rPr>
        <w:t>荷重を掛け</w:t>
      </w:r>
      <w:r w:rsidR="00F615F5">
        <w:rPr>
          <w:rFonts w:hint="eastAsia"/>
          <w:sz w:val="20"/>
          <w:szCs w:val="20"/>
        </w:rPr>
        <w:t>，</w:t>
      </w:r>
      <w:r w:rsidR="00E22461">
        <w:rPr>
          <w:rFonts w:hint="eastAsia"/>
          <w:sz w:val="20"/>
          <w:szCs w:val="20"/>
        </w:rPr>
        <w:t>シリンダー内に</w:t>
      </w:r>
      <w:r w:rsidR="00F52935">
        <w:rPr>
          <w:rFonts w:hint="eastAsia"/>
          <w:sz w:val="20"/>
          <w:szCs w:val="20"/>
        </w:rPr>
        <w:t>高圧を発生させるという仕組みの高圧発生装置である</w:t>
      </w:r>
      <w:r w:rsidR="00F615F5">
        <w:rPr>
          <w:rFonts w:hint="eastAsia"/>
          <w:sz w:val="20"/>
          <w:szCs w:val="20"/>
        </w:rPr>
        <w:t>．</w:t>
      </w:r>
      <w:r w:rsidR="000A55DC">
        <w:rPr>
          <w:rFonts w:hint="eastAsia"/>
          <w:sz w:val="20"/>
          <w:szCs w:val="20"/>
        </w:rPr>
        <w:t>装置の簡略図を</w:t>
      </w:r>
      <w:r w:rsidR="000A55DC">
        <w:rPr>
          <w:rFonts w:hint="eastAsia"/>
          <w:sz w:val="20"/>
          <w:szCs w:val="20"/>
        </w:rPr>
        <w:t>Fig.1</w:t>
      </w:r>
      <w:r w:rsidR="00791DB3">
        <w:rPr>
          <w:rFonts w:hint="eastAsia"/>
          <w:sz w:val="20"/>
          <w:szCs w:val="20"/>
        </w:rPr>
        <w:t>に示す．</w:t>
      </w:r>
    </w:p>
    <w:p w14:paraId="1667C177" w14:textId="3A7F5B68" w:rsidR="00F52935" w:rsidRPr="0002465E" w:rsidRDefault="007247FD" w:rsidP="002753B9">
      <w:pPr>
        <w:pStyle w:val="a9"/>
        <w:spacing w:line="260" w:lineRule="exact"/>
        <w:jc w:val="center"/>
      </w:pPr>
      <w:r>
        <w:t xml:space="preserve">Fig. </w:t>
      </w:r>
      <w:r w:rsidR="0038176B">
        <w:rPr>
          <w:rFonts w:hint="eastAsia"/>
        </w:rPr>
        <w:t>1</w:t>
      </w:r>
      <w:r>
        <w:rPr>
          <w:rFonts w:hint="eastAsia"/>
        </w:rPr>
        <w:t xml:space="preserve">　</w:t>
      </w:r>
      <w:r w:rsidR="00BE1BBE">
        <w:rPr>
          <w:rFonts w:hint="eastAsia"/>
        </w:rPr>
        <w:t>ピストンシリンダー型</w:t>
      </w:r>
      <w:r w:rsidR="00B829B8" w:rsidRPr="0002465E">
        <w:rPr>
          <w:rFonts w:hint="eastAsia"/>
        </w:rPr>
        <w:t>高圧発生装置</w:t>
      </w:r>
      <w:r w:rsidRPr="0002465E">
        <w:rPr>
          <w:rFonts w:hint="eastAsia"/>
        </w:rPr>
        <w:t>の構造</w:t>
      </w:r>
      <w:r w:rsidR="00F52935" w:rsidRPr="0002465E">
        <w:rPr>
          <w:rFonts w:hint="eastAsia"/>
          <w:vertAlign w:val="superscript"/>
        </w:rPr>
        <w:t>1)</w:t>
      </w:r>
    </w:p>
    <w:p w14:paraId="6F4147E7" w14:textId="2A135980" w:rsidR="00F17B9D" w:rsidRDefault="00F17B9D" w:rsidP="002753B9">
      <w:pPr>
        <w:pStyle w:val="a9"/>
        <w:spacing w:line="260" w:lineRule="exact"/>
        <w:rPr>
          <w:b w:val="0"/>
          <w:sz w:val="20"/>
          <w:szCs w:val="20"/>
        </w:rPr>
      </w:pPr>
    </w:p>
    <w:p w14:paraId="5BBE6132" w14:textId="5694B158" w:rsidR="00777A2E" w:rsidRDefault="000A0F59" w:rsidP="002753B9">
      <w:pPr>
        <w:pStyle w:val="a9"/>
        <w:spacing w:line="260" w:lineRule="exact"/>
        <w:ind w:firstLineChars="100" w:firstLine="200"/>
        <w:rPr>
          <w:b w:val="0"/>
          <w:sz w:val="20"/>
          <w:szCs w:val="20"/>
        </w:rPr>
      </w:pPr>
      <w:r>
        <w:rPr>
          <w:rFonts w:hint="eastAsia"/>
          <w:b w:val="0"/>
          <w:sz w:val="20"/>
          <w:szCs w:val="20"/>
        </w:rPr>
        <w:t>ピストンの上から圧力をかけ，ピストンを通してシリンダー内にある液体に圧力を伝達させる．シリンダーの中には試料と圧力を伝達するための</w:t>
      </w:r>
      <w:r w:rsidR="00EE3862">
        <w:rPr>
          <w:rFonts w:hint="eastAsia"/>
          <w:b w:val="0"/>
          <w:sz w:val="20"/>
          <w:szCs w:val="20"/>
        </w:rPr>
        <w:t>液体を入れ，圧力を保持する．本研究では水を使用する．</w:t>
      </w:r>
      <w:r w:rsidR="00DF5667">
        <w:rPr>
          <w:rFonts w:hint="eastAsia"/>
          <w:b w:val="0"/>
          <w:sz w:val="20"/>
          <w:szCs w:val="20"/>
        </w:rPr>
        <w:t>ピストン</w:t>
      </w:r>
      <w:r w:rsidR="007247FD" w:rsidRPr="0002465E">
        <w:rPr>
          <w:rFonts w:hint="eastAsia"/>
          <w:b w:val="0"/>
          <w:sz w:val="20"/>
          <w:szCs w:val="20"/>
        </w:rPr>
        <w:t>部分の材料としてはタング</w:t>
      </w:r>
      <w:r w:rsidR="007247FD" w:rsidRPr="007247FD">
        <w:rPr>
          <w:rFonts w:hint="eastAsia"/>
          <w:b w:val="0"/>
          <w:sz w:val="20"/>
          <w:szCs w:val="20"/>
        </w:rPr>
        <w:t>ステンカーバイドを</w:t>
      </w:r>
      <w:r w:rsidR="00DF5667">
        <w:rPr>
          <w:rFonts w:hint="eastAsia"/>
          <w:b w:val="0"/>
          <w:sz w:val="20"/>
          <w:szCs w:val="20"/>
        </w:rPr>
        <w:t>シリンダー</w:t>
      </w:r>
      <w:r w:rsidR="000A55DC">
        <w:rPr>
          <w:rFonts w:hint="eastAsia"/>
          <w:b w:val="0"/>
          <w:sz w:val="20"/>
          <w:szCs w:val="20"/>
        </w:rPr>
        <w:t>部分にはステンレス</w:t>
      </w:r>
      <w:r w:rsidR="0038176B">
        <w:rPr>
          <w:rFonts w:hint="eastAsia"/>
          <w:b w:val="0"/>
          <w:sz w:val="20"/>
          <w:szCs w:val="20"/>
        </w:rPr>
        <w:t>SUS304</w:t>
      </w:r>
      <w:r w:rsidR="008673AB">
        <w:rPr>
          <w:rFonts w:hint="eastAsia"/>
          <w:b w:val="0"/>
          <w:sz w:val="20"/>
          <w:szCs w:val="20"/>
        </w:rPr>
        <w:t>を使用す</w:t>
      </w:r>
      <w:r w:rsidR="008673AB" w:rsidRPr="007247FD">
        <w:rPr>
          <w:rFonts w:hint="eastAsia"/>
          <w:b w:val="0"/>
          <w:sz w:val="20"/>
          <w:szCs w:val="20"/>
        </w:rPr>
        <w:t>る</w:t>
      </w:r>
      <w:r w:rsidR="008673AB">
        <w:rPr>
          <w:rFonts w:hint="eastAsia"/>
          <w:b w:val="0"/>
          <w:sz w:val="20"/>
          <w:szCs w:val="20"/>
        </w:rPr>
        <w:t>．</w:t>
      </w:r>
      <w:r w:rsidR="007247FD" w:rsidRPr="007247FD">
        <w:rPr>
          <w:rFonts w:hint="eastAsia"/>
          <w:b w:val="0"/>
          <w:sz w:val="20"/>
          <w:szCs w:val="20"/>
        </w:rPr>
        <w:t>これらの材料の特性は</w:t>
      </w:r>
      <w:r w:rsidR="008673AB">
        <w:rPr>
          <w:rFonts w:hint="eastAsia"/>
          <w:b w:val="0"/>
          <w:sz w:val="20"/>
          <w:szCs w:val="20"/>
        </w:rPr>
        <w:t>理科年表</w:t>
      </w:r>
      <w:r w:rsidR="0002465E">
        <w:rPr>
          <w:rFonts w:hint="eastAsia"/>
          <w:b w:val="0"/>
          <w:sz w:val="20"/>
          <w:szCs w:val="20"/>
          <w:vertAlign w:val="superscript"/>
        </w:rPr>
        <w:t>2</w:t>
      </w:r>
      <w:r w:rsidR="007247FD" w:rsidRPr="0002465E">
        <w:rPr>
          <w:rFonts w:hint="eastAsia"/>
          <w:b w:val="0"/>
          <w:sz w:val="20"/>
          <w:szCs w:val="20"/>
          <w:vertAlign w:val="superscript"/>
        </w:rPr>
        <w:t>)</w:t>
      </w:r>
      <w:r w:rsidR="008673AB">
        <w:rPr>
          <w:rFonts w:hint="eastAsia"/>
          <w:b w:val="0"/>
          <w:sz w:val="20"/>
          <w:szCs w:val="20"/>
        </w:rPr>
        <w:t>の値を</w:t>
      </w:r>
      <w:r w:rsidR="00801E1F">
        <w:rPr>
          <w:rFonts w:hint="eastAsia"/>
          <w:b w:val="0"/>
          <w:sz w:val="20"/>
          <w:szCs w:val="20"/>
        </w:rPr>
        <w:t>用いた</w:t>
      </w:r>
      <w:r w:rsidR="007247FD" w:rsidRPr="007247FD">
        <w:rPr>
          <w:rFonts w:hint="eastAsia"/>
          <w:b w:val="0"/>
          <w:sz w:val="20"/>
          <w:szCs w:val="20"/>
        </w:rPr>
        <w:t>．</w:t>
      </w:r>
      <w:r w:rsidR="00777A2E">
        <w:rPr>
          <w:b w:val="0"/>
          <w:sz w:val="20"/>
          <w:szCs w:val="20"/>
        </w:rPr>
        <w:t xml:space="preserve"> </w:t>
      </w:r>
      <w:r w:rsidR="00801E1F">
        <w:rPr>
          <w:rFonts w:hint="eastAsia"/>
          <w:b w:val="0"/>
          <w:sz w:val="20"/>
          <w:szCs w:val="20"/>
        </w:rPr>
        <w:t>ヤング率</w:t>
      </w:r>
      <w:r w:rsidR="00AC47AB">
        <w:rPr>
          <w:b w:val="0"/>
          <w:sz w:val="20"/>
          <w:szCs w:val="20"/>
        </w:rPr>
        <w:t>E</w:t>
      </w:r>
      <w:r w:rsidR="00801E1F">
        <w:rPr>
          <w:rFonts w:hint="eastAsia"/>
          <w:b w:val="0"/>
          <w:sz w:val="20"/>
          <w:szCs w:val="20"/>
        </w:rPr>
        <w:t>とポアソン比</w:t>
      </w:r>
      <w:r w:rsidR="00AC47AB">
        <w:rPr>
          <w:rFonts w:hint="eastAsia"/>
          <w:b w:val="0"/>
          <w:sz w:val="20"/>
          <w:szCs w:val="20"/>
        </w:rPr>
        <w:t>ν</w:t>
      </w:r>
      <w:bookmarkStart w:id="0" w:name="_GoBack"/>
      <w:bookmarkEnd w:id="0"/>
      <w:r w:rsidR="00801E1F">
        <w:rPr>
          <w:rFonts w:hint="eastAsia"/>
          <w:b w:val="0"/>
          <w:sz w:val="20"/>
          <w:szCs w:val="20"/>
        </w:rPr>
        <w:t>は</w:t>
      </w:r>
      <w:r w:rsidR="00801E1F">
        <w:rPr>
          <w:b w:val="0"/>
          <w:sz w:val="20"/>
          <w:szCs w:val="20"/>
        </w:rPr>
        <w:t>Table</w:t>
      </w:r>
      <w:r w:rsidR="00777A2E">
        <w:rPr>
          <w:rFonts w:hint="eastAsia"/>
          <w:b w:val="0"/>
          <w:sz w:val="20"/>
          <w:szCs w:val="20"/>
        </w:rPr>
        <w:t>1</w:t>
      </w:r>
      <w:r w:rsidR="00777A2E">
        <w:rPr>
          <w:rFonts w:hint="eastAsia"/>
          <w:b w:val="0"/>
          <w:sz w:val="20"/>
          <w:szCs w:val="20"/>
        </w:rPr>
        <w:t>に記す．</w:t>
      </w:r>
    </w:p>
    <w:p w14:paraId="51947AE2" w14:textId="77777777" w:rsidR="00801E1F" w:rsidRPr="00801E1F" w:rsidRDefault="00801E1F" w:rsidP="00801E1F"/>
    <w:tbl>
      <w:tblPr>
        <w:tblStyle w:val="af1"/>
        <w:tblW w:w="0" w:type="auto"/>
        <w:tblLook w:val="04A0" w:firstRow="1" w:lastRow="0" w:firstColumn="1" w:lastColumn="0" w:noHBand="0" w:noVBand="1"/>
      </w:tblPr>
      <w:tblGrid>
        <w:gridCol w:w="1532"/>
        <w:gridCol w:w="1532"/>
        <w:gridCol w:w="1532"/>
      </w:tblGrid>
      <w:tr w:rsidR="00777A2E" w14:paraId="09245E19" w14:textId="77777777" w:rsidTr="00BE6CF2">
        <w:tc>
          <w:tcPr>
            <w:tcW w:w="1532" w:type="dxa"/>
          </w:tcPr>
          <w:p w14:paraId="31A38F9C" w14:textId="77777777" w:rsidR="00777A2E" w:rsidRDefault="00777A2E" w:rsidP="002753B9">
            <w:pPr>
              <w:spacing w:line="260" w:lineRule="exact"/>
              <w:rPr>
                <w:rFonts w:asciiTheme="minorEastAsia" w:hAnsiTheme="minorEastAsia"/>
                <w:sz w:val="18"/>
                <w:szCs w:val="18"/>
              </w:rPr>
            </w:pPr>
          </w:p>
        </w:tc>
        <w:tc>
          <w:tcPr>
            <w:tcW w:w="1532" w:type="dxa"/>
          </w:tcPr>
          <w:p w14:paraId="6AC92258" w14:textId="67F837E7" w:rsidR="00777A2E" w:rsidRDefault="00AC47AB" w:rsidP="002753B9">
            <w:pPr>
              <w:spacing w:line="260" w:lineRule="exact"/>
              <w:rPr>
                <w:rFonts w:asciiTheme="minorEastAsia" w:hAnsiTheme="minorEastAsia"/>
                <w:sz w:val="18"/>
                <w:szCs w:val="18"/>
              </w:rPr>
            </w:pPr>
            <w:r>
              <w:rPr>
                <w:rFonts w:asciiTheme="minorEastAsia" w:hAnsiTheme="minorEastAsia"/>
                <w:sz w:val="18"/>
                <w:szCs w:val="18"/>
              </w:rPr>
              <w:t>E</w:t>
            </w:r>
            <w:r w:rsidR="00777A2E">
              <w:rPr>
                <w:rFonts w:asciiTheme="minorEastAsia" w:hAnsiTheme="minorEastAsia" w:hint="eastAsia"/>
                <w:sz w:val="18"/>
                <w:szCs w:val="18"/>
              </w:rPr>
              <w:t>(</w:t>
            </w:r>
            <w:proofErr w:type="spellStart"/>
            <w:r w:rsidR="00777A2E">
              <w:rPr>
                <w:rFonts w:asciiTheme="minorEastAsia" w:hAnsiTheme="minorEastAsia" w:hint="eastAsia"/>
                <w:sz w:val="18"/>
                <w:szCs w:val="18"/>
              </w:rPr>
              <w:t>GPa</w:t>
            </w:r>
            <w:proofErr w:type="spellEnd"/>
            <w:r w:rsidR="00777A2E">
              <w:rPr>
                <w:rFonts w:asciiTheme="minorEastAsia" w:hAnsiTheme="minorEastAsia" w:hint="eastAsia"/>
                <w:sz w:val="18"/>
                <w:szCs w:val="18"/>
              </w:rPr>
              <w:t>)</w:t>
            </w:r>
          </w:p>
        </w:tc>
        <w:tc>
          <w:tcPr>
            <w:tcW w:w="1532" w:type="dxa"/>
          </w:tcPr>
          <w:p w14:paraId="41377F88" w14:textId="13E4837C" w:rsidR="00777A2E" w:rsidRDefault="00AC47AB" w:rsidP="002753B9">
            <w:pPr>
              <w:spacing w:line="260" w:lineRule="exact"/>
              <w:rPr>
                <w:rFonts w:asciiTheme="minorEastAsia" w:hAnsiTheme="minorEastAsia"/>
                <w:sz w:val="18"/>
                <w:szCs w:val="18"/>
              </w:rPr>
            </w:pPr>
            <w:r>
              <w:rPr>
                <w:rFonts w:asciiTheme="minorEastAsia" w:hAnsiTheme="minorEastAsia" w:hint="eastAsia"/>
                <w:sz w:val="18"/>
                <w:szCs w:val="18"/>
              </w:rPr>
              <w:t>ν</w:t>
            </w:r>
          </w:p>
        </w:tc>
      </w:tr>
      <w:tr w:rsidR="00777A2E" w14:paraId="7B0EEA64" w14:textId="77777777" w:rsidTr="00BE6CF2">
        <w:tc>
          <w:tcPr>
            <w:tcW w:w="1532" w:type="dxa"/>
          </w:tcPr>
          <w:p w14:paraId="533AA8D1" w14:textId="77777777" w:rsidR="00777A2E" w:rsidRDefault="00777A2E" w:rsidP="002753B9">
            <w:pPr>
              <w:spacing w:line="260" w:lineRule="exact"/>
              <w:rPr>
                <w:rFonts w:asciiTheme="minorEastAsia" w:hAnsiTheme="minorEastAsia"/>
                <w:sz w:val="18"/>
                <w:szCs w:val="18"/>
              </w:rPr>
            </w:pPr>
            <w:r>
              <w:rPr>
                <w:rFonts w:asciiTheme="minorEastAsia" w:hAnsiTheme="minorEastAsia" w:hint="eastAsia"/>
                <w:sz w:val="18"/>
                <w:szCs w:val="18"/>
              </w:rPr>
              <w:t>ピストン</w:t>
            </w:r>
          </w:p>
        </w:tc>
        <w:tc>
          <w:tcPr>
            <w:tcW w:w="1532" w:type="dxa"/>
          </w:tcPr>
          <w:p w14:paraId="0C6B3B90" w14:textId="77777777" w:rsidR="00777A2E" w:rsidRDefault="00777A2E" w:rsidP="002753B9">
            <w:pPr>
              <w:spacing w:line="260" w:lineRule="exact"/>
              <w:rPr>
                <w:rFonts w:asciiTheme="minorEastAsia" w:hAnsiTheme="minorEastAsia"/>
                <w:sz w:val="18"/>
                <w:szCs w:val="18"/>
              </w:rPr>
            </w:pPr>
            <w:r>
              <w:rPr>
                <w:rFonts w:asciiTheme="minorEastAsia" w:hAnsiTheme="minorEastAsia" w:hint="eastAsia"/>
                <w:sz w:val="18"/>
                <w:szCs w:val="18"/>
              </w:rPr>
              <w:t>580</w:t>
            </w:r>
          </w:p>
        </w:tc>
        <w:tc>
          <w:tcPr>
            <w:tcW w:w="1532" w:type="dxa"/>
          </w:tcPr>
          <w:p w14:paraId="08D8AA6E" w14:textId="77777777" w:rsidR="00777A2E" w:rsidRDefault="00777A2E" w:rsidP="002753B9">
            <w:pPr>
              <w:spacing w:line="260" w:lineRule="exact"/>
              <w:rPr>
                <w:rFonts w:asciiTheme="minorEastAsia" w:hAnsiTheme="minorEastAsia"/>
                <w:sz w:val="18"/>
                <w:szCs w:val="18"/>
              </w:rPr>
            </w:pPr>
            <w:r>
              <w:rPr>
                <w:rFonts w:asciiTheme="minorEastAsia" w:hAnsiTheme="minorEastAsia" w:hint="eastAsia"/>
                <w:sz w:val="18"/>
                <w:szCs w:val="18"/>
              </w:rPr>
              <w:t>0.22</w:t>
            </w:r>
          </w:p>
        </w:tc>
      </w:tr>
      <w:tr w:rsidR="00777A2E" w14:paraId="119C6674" w14:textId="77777777" w:rsidTr="00BE6CF2">
        <w:tc>
          <w:tcPr>
            <w:tcW w:w="1532" w:type="dxa"/>
          </w:tcPr>
          <w:p w14:paraId="0642F385" w14:textId="77777777" w:rsidR="00777A2E" w:rsidRDefault="00777A2E" w:rsidP="002753B9">
            <w:pPr>
              <w:spacing w:line="260" w:lineRule="exact"/>
              <w:rPr>
                <w:rFonts w:asciiTheme="minorEastAsia" w:hAnsiTheme="minorEastAsia"/>
                <w:sz w:val="18"/>
                <w:szCs w:val="18"/>
              </w:rPr>
            </w:pPr>
            <w:r>
              <w:rPr>
                <w:rFonts w:asciiTheme="minorEastAsia" w:hAnsiTheme="minorEastAsia" w:hint="eastAsia"/>
                <w:sz w:val="18"/>
                <w:szCs w:val="18"/>
              </w:rPr>
              <w:t>シリンダー</w:t>
            </w:r>
          </w:p>
        </w:tc>
        <w:tc>
          <w:tcPr>
            <w:tcW w:w="1532" w:type="dxa"/>
          </w:tcPr>
          <w:p w14:paraId="5184EC17" w14:textId="77777777" w:rsidR="00777A2E" w:rsidRDefault="00777A2E" w:rsidP="002753B9">
            <w:pPr>
              <w:spacing w:line="260" w:lineRule="exact"/>
              <w:rPr>
                <w:rFonts w:asciiTheme="minorEastAsia" w:hAnsiTheme="minorEastAsia"/>
                <w:sz w:val="18"/>
                <w:szCs w:val="18"/>
              </w:rPr>
            </w:pPr>
            <w:r>
              <w:rPr>
                <w:rFonts w:asciiTheme="minorEastAsia" w:hAnsiTheme="minorEastAsia" w:hint="eastAsia"/>
                <w:sz w:val="18"/>
                <w:szCs w:val="18"/>
              </w:rPr>
              <w:t>193</w:t>
            </w:r>
          </w:p>
        </w:tc>
        <w:tc>
          <w:tcPr>
            <w:tcW w:w="1532" w:type="dxa"/>
          </w:tcPr>
          <w:p w14:paraId="7361FFBA" w14:textId="77777777" w:rsidR="00777A2E" w:rsidRDefault="00777A2E" w:rsidP="002753B9">
            <w:pPr>
              <w:spacing w:line="260" w:lineRule="exact"/>
              <w:rPr>
                <w:rFonts w:asciiTheme="minorEastAsia" w:hAnsiTheme="minorEastAsia"/>
                <w:sz w:val="18"/>
                <w:szCs w:val="18"/>
              </w:rPr>
            </w:pPr>
            <w:r>
              <w:rPr>
                <w:rFonts w:asciiTheme="minorEastAsia" w:hAnsiTheme="minorEastAsia" w:hint="eastAsia"/>
                <w:sz w:val="18"/>
                <w:szCs w:val="18"/>
              </w:rPr>
              <w:t>0.3</w:t>
            </w:r>
          </w:p>
        </w:tc>
      </w:tr>
    </w:tbl>
    <w:p w14:paraId="0C7641E5" w14:textId="277D0333" w:rsidR="00B829B8" w:rsidRPr="00777A2E" w:rsidRDefault="00511A38" w:rsidP="002753B9">
      <w:pPr>
        <w:pStyle w:val="a9"/>
        <w:spacing w:line="260" w:lineRule="exact"/>
        <w:ind w:firstLineChars="100" w:firstLine="201"/>
        <w:jc w:val="center"/>
        <w:rPr>
          <w:sz w:val="20"/>
          <w:szCs w:val="20"/>
        </w:rPr>
      </w:pPr>
      <w:r>
        <w:rPr>
          <w:sz w:val="20"/>
          <w:szCs w:val="20"/>
        </w:rPr>
        <w:t>Table</w:t>
      </w:r>
      <w:r w:rsidR="00777A2E" w:rsidRPr="00777A2E">
        <w:rPr>
          <w:rFonts w:hint="eastAsia"/>
          <w:sz w:val="20"/>
          <w:szCs w:val="20"/>
        </w:rPr>
        <w:t>１　ヤング率とポアソン比</w:t>
      </w:r>
    </w:p>
    <w:p w14:paraId="0A1F2084" w14:textId="6346B6FB" w:rsidR="00B829B8" w:rsidRDefault="00B829B8" w:rsidP="002753B9">
      <w:pPr>
        <w:pStyle w:val="a9"/>
        <w:spacing w:line="260" w:lineRule="exact"/>
        <w:rPr>
          <w:b w:val="0"/>
          <w:sz w:val="20"/>
          <w:szCs w:val="20"/>
        </w:rPr>
      </w:pPr>
    </w:p>
    <w:p w14:paraId="7168B906" w14:textId="77777777" w:rsidR="00921747" w:rsidRPr="00921747" w:rsidRDefault="00921747" w:rsidP="002753B9">
      <w:pPr>
        <w:spacing w:line="260" w:lineRule="exact"/>
      </w:pPr>
    </w:p>
    <w:p w14:paraId="549EBEAA" w14:textId="277767FC" w:rsidR="00B829B8" w:rsidRPr="0038176B" w:rsidRDefault="00B829B8" w:rsidP="002753B9">
      <w:pPr>
        <w:spacing w:line="260" w:lineRule="exact"/>
        <w:rPr>
          <w:rFonts w:asciiTheme="majorHAnsi" w:eastAsiaTheme="majorEastAsia" w:hAnsiTheme="majorHAnsi" w:cstheme="majorHAnsi"/>
          <w:sz w:val="22"/>
          <w:szCs w:val="22"/>
        </w:rPr>
      </w:pPr>
      <w:r w:rsidRPr="0038176B">
        <w:rPr>
          <w:rFonts w:asciiTheme="majorHAnsi" w:eastAsiaTheme="majorEastAsia" w:hAnsiTheme="majorHAnsi" w:cstheme="majorHAnsi"/>
          <w:sz w:val="22"/>
          <w:szCs w:val="22"/>
        </w:rPr>
        <w:t>４．研究方法</w:t>
      </w:r>
    </w:p>
    <w:p w14:paraId="138A102A" w14:textId="297C5D88" w:rsidR="00B829B8" w:rsidRDefault="00B829B8" w:rsidP="002753B9">
      <w:pPr>
        <w:pStyle w:val="a9"/>
        <w:spacing w:line="260" w:lineRule="exact"/>
        <w:rPr>
          <w:b w:val="0"/>
          <w:sz w:val="20"/>
          <w:szCs w:val="20"/>
        </w:rPr>
      </w:pPr>
      <w:r>
        <w:rPr>
          <w:rFonts w:hint="eastAsia"/>
          <w:b w:val="0"/>
          <w:sz w:val="20"/>
          <w:szCs w:val="20"/>
        </w:rPr>
        <w:t xml:space="preserve">　</w:t>
      </w:r>
    </w:p>
    <w:p w14:paraId="68FD2CEE" w14:textId="21CABB43" w:rsidR="00AB430F" w:rsidRDefault="00B829B8" w:rsidP="00AB430F">
      <w:pPr>
        <w:pStyle w:val="a9"/>
        <w:spacing w:line="260" w:lineRule="exact"/>
        <w:rPr>
          <w:b w:val="0"/>
          <w:sz w:val="20"/>
          <w:szCs w:val="20"/>
        </w:rPr>
      </w:pPr>
      <w:r>
        <w:rPr>
          <w:rFonts w:hint="eastAsia"/>
          <w:b w:val="0"/>
          <w:sz w:val="20"/>
          <w:szCs w:val="20"/>
        </w:rPr>
        <w:t xml:space="preserve">　</w:t>
      </w:r>
      <w:r w:rsidR="00AB430F">
        <w:rPr>
          <w:rFonts w:hint="eastAsia"/>
          <w:b w:val="0"/>
          <w:sz w:val="20"/>
          <w:szCs w:val="20"/>
        </w:rPr>
        <w:t>Fig.1</w:t>
      </w:r>
      <w:r w:rsidR="00AB430F">
        <w:rPr>
          <w:rFonts w:hint="eastAsia"/>
          <w:b w:val="0"/>
          <w:sz w:val="20"/>
          <w:szCs w:val="20"/>
        </w:rPr>
        <w:t>の</w:t>
      </w:r>
      <w:r w:rsidR="000A0F59">
        <w:rPr>
          <w:rFonts w:hint="eastAsia"/>
          <w:b w:val="0"/>
          <w:sz w:val="20"/>
          <w:szCs w:val="20"/>
        </w:rPr>
        <w:t>シリンダーの外形</w:t>
      </w:r>
      <w:r w:rsidR="00A860D8">
        <w:rPr>
          <w:rFonts w:hint="eastAsia"/>
          <w:b w:val="0"/>
          <w:sz w:val="20"/>
          <w:szCs w:val="20"/>
        </w:rPr>
        <w:t>を</w:t>
      </w:r>
      <w:r w:rsidR="00A860D8">
        <w:rPr>
          <w:rFonts w:hint="eastAsia"/>
          <w:b w:val="0"/>
          <w:sz w:val="20"/>
          <w:szCs w:val="20"/>
        </w:rPr>
        <w:t>r</w:t>
      </w:r>
      <w:r w:rsidR="000A0F59" w:rsidRPr="000A0F59">
        <w:rPr>
          <w:b w:val="0"/>
          <w:sz w:val="20"/>
          <w:szCs w:val="20"/>
          <w:vertAlign w:val="subscript"/>
        </w:rPr>
        <w:t>1</w:t>
      </w:r>
      <w:r w:rsidR="00255E9C" w:rsidRPr="0038176B">
        <w:rPr>
          <w:rFonts w:hint="eastAsia"/>
          <w:b w:val="0"/>
          <w:sz w:val="20"/>
          <w:szCs w:val="20"/>
        </w:rPr>
        <w:t>，</w:t>
      </w:r>
      <w:r w:rsidR="000A0F59">
        <w:rPr>
          <w:rFonts w:hint="eastAsia"/>
          <w:b w:val="0"/>
          <w:sz w:val="20"/>
          <w:szCs w:val="20"/>
        </w:rPr>
        <w:t>内径を</w:t>
      </w:r>
      <w:r w:rsidR="000A0F59">
        <w:rPr>
          <w:rFonts w:hint="eastAsia"/>
          <w:b w:val="0"/>
          <w:sz w:val="20"/>
          <w:szCs w:val="20"/>
        </w:rPr>
        <w:t>r</w:t>
      </w:r>
      <w:r w:rsidR="000A0F59" w:rsidRPr="000A0F59">
        <w:rPr>
          <w:rFonts w:hint="eastAsia"/>
          <w:b w:val="0"/>
          <w:sz w:val="20"/>
          <w:szCs w:val="20"/>
          <w:vertAlign w:val="subscript"/>
        </w:rPr>
        <w:t>2</w:t>
      </w:r>
      <w:r w:rsidR="000A0F59">
        <w:rPr>
          <w:rFonts w:hint="eastAsia"/>
          <w:sz w:val="20"/>
          <w:szCs w:val="20"/>
        </w:rPr>
        <w:t>，</w:t>
      </w:r>
      <w:r w:rsidR="00801E1F">
        <w:rPr>
          <w:rFonts w:hint="eastAsia"/>
          <w:b w:val="0"/>
          <w:sz w:val="20"/>
          <w:szCs w:val="20"/>
        </w:rPr>
        <w:t>シリンダー</w:t>
      </w:r>
      <w:r w:rsidR="0041235C" w:rsidRPr="0038176B">
        <w:rPr>
          <w:rFonts w:hint="eastAsia"/>
          <w:b w:val="0"/>
          <w:sz w:val="20"/>
          <w:szCs w:val="20"/>
        </w:rPr>
        <w:t>の高さを</w:t>
      </w:r>
      <w:r w:rsidR="00A860D8">
        <w:rPr>
          <w:rFonts w:hint="eastAsia"/>
          <w:b w:val="0"/>
          <w:sz w:val="20"/>
          <w:szCs w:val="20"/>
        </w:rPr>
        <w:t>l</w:t>
      </w:r>
      <w:r w:rsidR="00AB430F">
        <w:rPr>
          <w:rFonts w:hint="eastAsia"/>
          <w:b w:val="0"/>
          <w:sz w:val="20"/>
          <w:szCs w:val="20"/>
        </w:rPr>
        <w:t>とする．</w:t>
      </w:r>
      <w:r w:rsidR="008673AB">
        <w:rPr>
          <w:rFonts w:hint="eastAsia"/>
          <w:b w:val="0"/>
          <w:sz w:val="20"/>
          <w:szCs w:val="20"/>
        </w:rPr>
        <w:t>この</w:t>
      </w:r>
      <w:r w:rsidRPr="0038176B">
        <w:rPr>
          <w:rFonts w:hint="eastAsia"/>
          <w:b w:val="0"/>
          <w:sz w:val="20"/>
          <w:szCs w:val="20"/>
        </w:rPr>
        <w:t>高圧発生装置</w:t>
      </w:r>
      <w:r w:rsidR="00C140FB">
        <w:rPr>
          <w:rFonts w:hint="eastAsia"/>
          <w:b w:val="0"/>
          <w:sz w:val="20"/>
          <w:szCs w:val="20"/>
        </w:rPr>
        <w:t>の</w:t>
      </w:r>
      <w:r w:rsidRPr="0038176B">
        <w:rPr>
          <w:rFonts w:hint="eastAsia"/>
          <w:b w:val="0"/>
          <w:sz w:val="20"/>
          <w:szCs w:val="20"/>
        </w:rPr>
        <w:t>性能</w:t>
      </w:r>
      <w:r w:rsidR="00C140FB">
        <w:rPr>
          <w:rFonts w:hint="eastAsia"/>
          <w:b w:val="0"/>
          <w:sz w:val="20"/>
          <w:szCs w:val="20"/>
        </w:rPr>
        <w:t>について有限要素法を用いて評価</w:t>
      </w:r>
      <w:r w:rsidR="00AB430F">
        <w:rPr>
          <w:rFonts w:hint="eastAsia"/>
          <w:b w:val="0"/>
          <w:sz w:val="20"/>
          <w:szCs w:val="20"/>
        </w:rPr>
        <w:t>する．</w:t>
      </w:r>
      <w:r w:rsidR="00A61EA1" w:rsidRPr="004051AF">
        <w:rPr>
          <w:rFonts w:hint="eastAsia"/>
          <w:b w:val="0"/>
          <w:sz w:val="20"/>
          <w:szCs w:val="20"/>
        </w:rPr>
        <w:t>有限要素法とは</w:t>
      </w:r>
      <w:r w:rsidR="00255E9C">
        <w:rPr>
          <w:rFonts w:hint="eastAsia"/>
          <w:b w:val="0"/>
          <w:sz w:val="20"/>
          <w:szCs w:val="20"/>
        </w:rPr>
        <w:t>，</w:t>
      </w:r>
      <w:r w:rsidR="00A61EA1" w:rsidRPr="004051AF">
        <w:rPr>
          <w:rFonts w:hint="eastAsia"/>
          <w:b w:val="0"/>
          <w:sz w:val="20"/>
          <w:szCs w:val="20"/>
        </w:rPr>
        <w:t>複雑な形状や性質をもった物体を小部分</w:t>
      </w:r>
      <w:r w:rsidR="0086003A">
        <w:rPr>
          <w:rFonts w:hint="eastAsia"/>
          <w:b w:val="0"/>
          <w:sz w:val="20"/>
          <w:szCs w:val="20"/>
        </w:rPr>
        <w:t>(</w:t>
      </w:r>
      <w:r w:rsidR="0086003A">
        <w:rPr>
          <w:rFonts w:hint="eastAsia"/>
          <w:b w:val="0"/>
          <w:sz w:val="20"/>
          <w:szCs w:val="20"/>
        </w:rPr>
        <w:t>メッシュ</w:t>
      </w:r>
      <w:r w:rsidR="0086003A">
        <w:rPr>
          <w:rFonts w:hint="eastAsia"/>
          <w:b w:val="0"/>
          <w:sz w:val="20"/>
          <w:szCs w:val="20"/>
        </w:rPr>
        <w:t>)</w:t>
      </w:r>
      <w:r w:rsidR="00A61EA1" w:rsidRPr="004051AF">
        <w:rPr>
          <w:rFonts w:hint="eastAsia"/>
          <w:b w:val="0"/>
          <w:sz w:val="20"/>
          <w:szCs w:val="20"/>
        </w:rPr>
        <w:t>に分割することによって全体の挙動を予測しようとするものである</w:t>
      </w:r>
      <w:r w:rsidR="00255E9C">
        <w:rPr>
          <w:rFonts w:hint="eastAsia"/>
          <w:b w:val="0"/>
          <w:sz w:val="20"/>
          <w:szCs w:val="20"/>
        </w:rPr>
        <w:t>．</w:t>
      </w:r>
      <w:r w:rsidR="008C64C0" w:rsidRPr="00A81A39">
        <w:rPr>
          <w:b w:val="0"/>
          <w:color w:val="FF0000"/>
          <w:sz w:val="20"/>
          <w:szCs w:val="20"/>
        </w:rPr>
        <w:t xml:space="preserve"> </w:t>
      </w:r>
      <w:r w:rsidR="00AB430F">
        <w:rPr>
          <w:rFonts w:hint="eastAsia"/>
          <w:b w:val="0"/>
          <w:sz w:val="20"/>
          <w:szCs w:val="20"/>
        </w:rPr>
        <w:t>解析ソフト</w:t>
      </w:r>
      <w:r w:rsidR="005C1D83" w:rsidRPr="00827383">
        <w:rPr>
          <w:rFonts w:hint="eastAsia"/>
          <w:b w:val="0"/>
          <w:sz w:val="20"/>
          <w:szCs w:val="20"/>
        </w:rPr>
        <w:t>は</w:t>
      </w:r>
      <w:r w:rsidR="00AF52FA">
        <w:rPr>
          <w:rFonts w:asciiTheme="minorEastAsia" w:hAnsiTheme="minorEastAsia"/>
          <w:b w:val="0"/>
          <w:sz w:val="20"/>
        </w:rPr>
        <w:t>Salome-Meca</w:t>
      </w:r>
      <w:r w:rsidR="00426A06" w:rsidRPr="00F54CC4">
        <w:rPr>
          <w:rFonts w:asciiTheme="minorEastAsia" w:hAnsiTheme="minorEastAsia" w:hint="eastAsia"/>
          <w:b w:val="0"/>
          <w:sz w:val="20"/>
          <w:vertAlign w:val="superscript"/>
        </w:rPr>
        <w:t>3</w:t>
      </w:r>
      <w:r w:rsidR="00861AE6">
        <w:rPr>
          <w:rFonts w:asciiTheme="minorEastAsia" w:hAnsiTheme="minorEastAsia" w:hint="eastAsia"/>
          <w:b w:val="0"/>
          <w:sz w:val="20"/>
          <w:vertAlign w:val="superscript"/>
        </w:rPr>
        <w:t>，</w:t>
      </w:r>
      <w:r w:rsidR="00AB430F">
        <w:rPr>
          <w:rFonts w:asciiTheme="minorEastAsia" w:hAnsiTheme="minorEastAsia" w:hint="eastAsia"/>
          <w:b w:val="0"/>
          <w:sz w:val="20"/>
          <w:vertAlign w:val="superscript"/>
        </w:rPr>
        <w:t>4)</w:t>
      </w:r>
      <w:r w:rsidR="00AB430F">
        <w:rPr>
          <w:rFonts w:asciiTheme="minorEastAsia" w:hAnsiTheme="minorEastAsia" w:hint="eastAsia"/>
          <w:b w:val="0"/>
          <w:sz w:val="20"/>
        </w:rPr>
        <w:t>を用いた</w:t>
      </w:r>
      <w:r w:rsidR="00AB430F">
        <w:rPr>
          <w:rFonts w:hint="eastAsia"/>
          <w:b w:val="0"/>
          <w:sz w:val="20"/>
          <w:szCs w:val="20"/>
        </w:rPr>
        <w:t>．</w:t>
      </w:r>
    </w:p>
    <w:p w14:paraId="0A3CCCAD" w14:textId="53B191FB" w:rsidR="00E47D8E" w:rsidRDefault="00AB430F" w:rsidP="00AB430F">
      <w:pPr>
        <w:pStyle w:val="a9"/>
        <w:spacing w:line="260" w:lineRule="exact"/>
        <w:rPr>
          <w:b w:val="0"/>
          <w:sz w:val="20"/>
          <w:szCs w:val="20"/>
        </w:rPr>
      </w:pPr>
      <w:r>
        <w:rPr>
          <w:b w:val="0"/>
          <w:sz w:val="20"/>
          <w:szCs w:val="20"/>
        </w:rPr>
        <w:t xml:space="preserve"> </w:t>
      </w:r>
    </w:p>
    <w:p w14:paraId="55C91BD9" w14:textId="3A5BD188" w:rsidR="00E47D8E" w:rsidRPr="003121DF" w:rsidRDefault="00E47D8E" w:rsidP="00E47D8E">
      <w:pPr>
        <w:rPr>
          <w:rFonts w:asciiTheme="majorEastAsia" w:eastAsiaTheme="majorEastAsia" w:hAnsiTheme="majorEastAsia"/>
          <w:sz w:val="22"/>
          <w:szCs w:val="22"/>
        </w:rPr>
      </w:pPr>
      <w:r w:rsidRPr="003121DF">
        <w:rPr>
          <w:rFonts w:asciiTheme="majorEastAsia" w:eastAsiaTheme="majorEastAsia" w:hAnsiTheme="majorEastAsia" w:hint="eastAsia"/>
          <w:sz w:val="22"/>
          <w:szCs w:val="22"/>
        </w:rPr>
        <w:t>５．</w:t>
      </w:r>
      <w:r w:rsidR="00AB430F" w:rsidRPr="003121DF">
        <w:rPr>
          <w:rFonts w:asciiTheme="majorEastAsia" w:eastAsiaTheme="majorEastAsia" w:hAnsiTheme="majorEastAsia" w:hint="eastAsia"/>
          <w:sz w:val="22"/>
          <w:szCs w:val="22"/>
        </w:rPr>
        <w:t>計算結果</w:t>
      </w:r>
    </w:p>
    <w:p w14:paraId="5984C6BD" w14:textId="77777777" w:rsidR="00E47D8E" w:rsidRDefault="00E47D8E" w:rsidP="002753B9">
      <w:pPr>
        <w:pStyle w:val="a9"/>
        <w:spacing w:line="260" w:lineRule="exact"/>
        <w:ind w:firstLineChars="100" w:firstLine="200"/>
        <w:rPr>
          <w:b w:val="0"/>
          <w:sz w:val="20"/>
          <w:szCs w:val="20"/>
        </w:rPr>
      </w:pPr>
    </w:p>
    <w:p w14:paraId="4C9213BF" w14:textId="7D70E489" w:rsidR="00E41C13" w:rsidRDefault="00E47D8E" w:rsidP="002753B9">
      <w:pPr>
        <w:pStyle w:val="a9"/>
        <w:spacing w:line="260" w:lineRule="exact"/>
        <w:ind w:firstLineChars="100" w:firstLine="200"/>
        <w:rPr>
          <w:b w:val="0"/>
          <w:sz w:val="20"/>
          <w:szCs w:val="20"/>
        </w:rPr>
      </w:pPr>
      <w:r>
        <w:rPr>
          <w:rFonts w:hint="eastAsia"/>
          <w:b w:val="0"/>
          <w:sz w:val="20"/>
          <w:szCs w:val="20"/>
        </w:rPr>
        <w:t>まず</w:t>
      </w:r>
      <w:r w:rsidR="00302935">
        <w:rPr>
          <w:rFonts w:hint="eastAsia"/>
          <w:b w:val="0"/>
          <w:sz w:val="20"/>
          <w:szCs w:val="20"/>
        </w:rPr>
        <w:t>水に上から</w:t>
      </w:r>
      <w:r w:rsidR="00302935">
        <w:rPr>
          <w:rFonts w:hint="eastAsia"/>
          <w:b w:val="0"/>
          <w:sz w:val="20"/>
          <w:szCs w:val="20"/>
        </w:rPr>
        <w:t>10000</w:t>
      </w:r>
      <w:r w:rsidR="00174809">
        <w:rPr>
          <w:rFonts w:hint="eastAsia"/>
          <w:b w:val="0"/>
          <w:sz w:val="20"/>
          <w:szCs w:val="20"/>
        </w:rPr>
        <w:t>気圧をかけた際にどれだけ</w:t>
      </w:r>
      <w:r w:rsidR="00BC70B7">
        <w:rPr>
          <w:rFonts w:hint="eastAsia"/>
          <w:b w:val="0"/>
          <w:sz w:val="20"/>
          <w:szCs w:val="20"/>
        </w:rPr>
        <w:t>圧縮されるかを求めた．</w:t>
      </w:r>
      <w:r w:rsidR="00BB715C">
        <w:rPr>
          <w:rFonts w:hint="eastAsia"/>
          <w:b w:val="0"/>
          <w:sz w:val="20"/>
          <w:szCs w:val="20"/>
        </w:rPr>
        <w:t>水の形状は円柱で，</w:t>
      </w:r>
      <w:r w:rsidR="00BB715C">
        <w:rPr>
          <w:rFonts w:hint="eastAsia"/>
          <w:b w:val="0"/>
          <w:sz w:val="20"/>
          <w:szCs w:val="20"/>
        </w:rPr>
        <w:t>r</w:t>
      </w:r>
      <w:r w:rsidR="00BB715C" w:rsidRPr="008C64C0">
        <w:rPr>
          <w:rFonts w:hint="eastAsia"/>
          <w:b w:val="0"/>
          <w:sz w:val="20"/>
          <w:szCs w:val="20"/>
          <w:vertAlign w:val="subscript"/>
        </w:rPr>
        <w:t>2</w:t>
      </w:r>
      <w:r w:rsidR="00BB715C">
        <w:rPr>
          <w:b w:val="0"/>
          <w:sz w:val="20"/>
          <w:szCs w:val="20"/>
        </w:rPr>
        <w:t>=</w:t>
      </w:r>
      <w:r w:rsidR="00231EDD">
        <w:rPr>
          <w:rFonts w:hint="eastAsia"/>
          <w:b w:val="0"/>
          <w:sz w:val="20"/>
          <w:szCs w:val="20"/>
        </w:rPr>
        <w:t>3</w:t>
      </w:r>
      <w:r w:rsidR="00F44D5B">
        <w:rPr>
          <w:b w:val="0"/>
          <w:sz w:val="20"/>
          <w:szCs w:val="20"/>
        </w:rPr>
        <w:t>.0</w:t>
      </w:r>
      <w:r w:rsidR="00231EDD">
        <w:rPr>
          <w:rFonts w:hint="eastAsia"/>
          <w:b w:val="0"/>
          <w:sz w:val="20"/>
          <w:szCs w:val="20"/>
        </w:rPr>
        <w:t>(mm)</w:t>
      </w:r>
      <w:r w:rsidR="00BB715C">
        <w:rPr>
          <w:rFonts w:hint="eastAsia"/>
          <w:b w:val="0"/>
          <w:sz w:val="20"/>
          <w:szCs w:val="20"/>
        </w:rPr>
        <w:t>，</w:t>
      </w:r>
      <w:r w:rsidR="00BB715C">
        <w:rPr>
          <w:rFonts w:hint="eastAsia"/>
          <w:b w:val="0"/>
          <w:sz w:val="20"/>
          <w:szCs w:val="20"/>
        </w:rPr>
        <w:t>l=</w:t>
      </w:r>
      <w:r w:rsidR="00231EDD">
        <w:rPr>
          <w:rFonts w:hint="eastAsia"/>
          <w:b w:val="0"/>
          <w:sz w:val="20"/>
          <w:szCs w:val="20"/>
        </w:rPr>
        <w:t>90(mm)</w:t>
      </w:r>
      <w:r w:rsidR="00E41C13">
        <w:rPr>
          <w:rFonts w:hint="eastAsia"/>
          <w:b w:val="0"/>
          <w:sz w:val="20"/>
          <w:szCs w:val="20"/>
        </w:rPr>
        <w:t>とした</w:t>
      </w:r>
      <w:r w:rsidR="00231EDD">
        <w:rPr>
          <w:rFonts w:hint="eastAsia"/>
          <w:b w:val="0"/>
          <w:sz w:val="20"/>
          <w:szCs w:val="20"/>
        </w:rPr>
        <w:t>．</w:t>
      </w:r>
      <w:r w:rsidR="009A513C">
        <w:rPr>
          <w:rFonts w:hint="eastAsia"/>
          <w:b w:val="0"/>
          <w:sz w:val="20"/>
          <w:szCs w:val="20"/>
        </w:rPr>
        <w:t>円柱の底面と側面を拘束した．</w:t>
      </w:r>
      <w:r w:rsidR="00231EDD">
        <w:rPr>
          <w:rFonts w:hint="eastAsia"/>
          <w:b w:val="0"/>
          <w:sz w:val="20"/>
          <w:szCs w:val="20"/>
        </w:rPr>
        <w:t>水には</w:t>
      </w:r>
      <w:r w:rsidR="005D4A14">
        <w:rPr>
          <w:rFonts w:hint="eastAsia"/>
          <w:b w:val="0"/>
          <w:sz w:val="20"/>
          <w:szCs w:val="20"/>
        </w:rPr>
        <w:t>ヤング率</w:t>
      </w:r>
      <w:r w:rsidR="00231EDD">
        <w:rPr>
          <w:rFonts w:hint="eastAsia"/>
          <w:b w:val="0"/>
          <w:sz w:val="20"/>
          <w:szCs w:val="20"/>
        </w:rPr>
        <w:t>が存在しないので，</w:t>
      </w:r>
      <w:r w:rsidR="00E41C13">
        <w:rPr>
          <w:rFonts w:hint="eastAsia"/>
          <w:b w:val="0"/>
          <w:sz w:val="20"/>
          <w:szCs w:val="20"/>
        </w:rPr>
        <w:t>以下の式から，</w:t>
      </w:r>
      <w:r w:rsidR="00231EDD">
        <w:rPr>
          <w:rFonts w:hint="eastAsia"/>
          <w:b w:val="0"/>
          <w:sz w:val="20"/>
          <w:szCs w:val="20"/>
        </w:rPr>
        <w:t>ポアソン比</w:t>
      </w:r>
      <w:r w:rsidR="00227C88">
        <w:rPr>
          <w:rFonts w:hint="eastAsia"/>
          <w:b w:val="0"/>
          <w:sz w:val="20"/>
          <w:szCs w:val="20"/>
        </w:rPr>
        <w:t>ν</w:t>
      </w:r>
      <w:r w:rsidR="00231EDD">
        <w:rPr>
          <w:rFonts w:hint="eastAsia"/>
          <w:b w:val="0"/>
          <w:sz w:val="20"/>
          <w:szCs w:val="20"/>
        </w:rPr>
        <w:t>と</w:t>
      </w:r>
      <w:r w:rsidR="003B63A7">
        <w:rPr>
          <w:rFonts w:hint="eastAsia"/>
          <w:b w:val="0"/>
          <w:sz w:val="20"/>
          <w:szCs w:val="20"/>
        </w:rPr>
        <w:t>体積弾性率</w:t>
      </w:r>
      <w:r w:rsidR="00227C88">
        <w:rPr>
          <w:rFonts w:hint="eastAsia"/>
          <w:b w:val="0"/>
          <w:sz w:val="20"/>
          <w:szCs w:val="20"/>
        </w:rPr>
        <w:t>K</w:t>
      </w:r>
      <w:r w:rsidR="003B63A7">
        <w:rPr>
          <w:rFonts w:hint="eastAsia"/>
          <w:b w:val="0"/>
          <w:sz w:val="20"/>
          <w:szCs w:val="20"/>
          <w:vertAlign w:val="superscript"/>
        </w:rPr>
        <w:t>2</w:t>
      </w:r>
      <w:r w:rsidR="003B63A7" w:rsidRPr="003B63A7">
        <w:rPr>
          <w:rFonts w:hint="eastAsia"/>
          <w:b w:val="0"/>
          <w:sz w:val="20"/>
          <w:szCs w:val="20"/>
          <w:vertAlign w:val="superscript"/>
        </w:rPr>
        <w:t>)</w:t>
      </w:r>
      <w:r w:rsidR="00231EDD">
        <w:rPr>
          <w:rFonts w:hint="eastAsia"/>
          <w:b w:val="0"/>
          <w:sz w:val="20"/>
          <w:szCs w:val="20"/>
        </w:rPr>
        <w:t>からヤング率</w:t>
      </w:r>
      <w:r w:rsidR="00227C88">
        <w:rPr>
          <w:rFonts w:hint="eastAsia"/>
          <w:b w:val="0"/>
          <w:sz w:val="20"/>
          <w:szCs w:val="20"/>
        </w:rPr>
        <w:t>E</w:t>
      </w:r>
      <w:r w:rsidR="00231EDD">
        <w:rPr>
          <w:rFonts w:hint="eastAsia"/>
          <w:b w:val="0"/>
          <w:sz w:val="20"/>
          <w:szCs w:val="20"/>
        </w:rPr>
        <w:t>を求めた．</w:t>
      </w:r>
    </w:p>
    <w:p w14:paraId="46303318" w14:textId="5120F4D8" w:rsidR="00E41C13" w:rsidRDefault="00E41C13" w:rsidP="00E41C13">
      <w:pPr>
        <w:pStyle w:val="a9"/>
        <w:spacing w:line="240" w:lineRule="auto"/>
        <w:ind w:firstLineChars="100" w:firstLine="201"/>
        <w:rPr>
          <w:b w:val="0"/>
          <w:sz w:val="20"/>
          <w:szCs w:val="20"/>
        </w:rPr>
      </w:pPr>
      <m:oMathPara>
        <m:oMath>
          <m:r>
            <m:rPr>
              <m:sty m:val="b"/>
            </m:rPr>
            <w:rPr>
              <w:rFonts w:ascii="Cambria Math" w:hAnsi="Cambria Math"/>
              <w:sz w:val="20"/>
              <w:szCs w:val="20"/>
            </w:rPr>
            <m:t>E=3K(1-2ν)</m:t>
          </m:r>
        </m:oMath>
      </m:oMathPara>
    </w:p>
    <w:p w14:paraId="09C3B75C" w14:textId="24CC159B" w:rsidR="00BB715C" w:rsidRDefault="00231EDD" w:rsidP="00E41C13">
      <w:pPr>
        <w:pStyle w:val="a9"/>
        <w:spacing w:line="260" w:lineRule="exact"/>
        <w:rPr>
          <w:b w:val="0"/>
          <w:sz w:val="20"/>
          <w:szCs w:val="20"/>
        </w:rPr>
      </w:pPr>
      <w:r>
        <w:rPr>
          <w:rFonts w:hint="eastAsia"/>
          <w:b w:val="0"/>
          <w:sz w:val="20"/>
          <w:szCs w:val="20"/>
        </w:rPr>
        <w:t>水のポアソン比は</w:t>
      </w:r>
      <w:r w:rsidR="00861AE6">
        <w:rPr>
          <w:rFonts w:hint="eastAsia"/>
          <w:b w:val="0"/>
          <w:sz w:val="20"/>
          <w:szCs w:val="20"/>
        </w:rPr>
        <w:t>ν</w:t>
      </w:r>
      <w:r w:rsidR="00861AE6">
        <w:rPr>
          <w:rFonts w:hint="eastAsia"/>
          <w:b w:val="0"/>
          <w:sz w:val="20"/>
          <w:szCs w:val="20"/>
        </w:rPr>
        <w:t>=</w:t>
      </w:r>
      <w:r>
        <w:rPr>
          <w:rFonts w:hint="eastAsia"/>
          <w:b w:val="0"/>
          <w:sz w:val="20"/>
          <w:szCs w:val="20"/>
        </w:rPr>
        <w:t>0.49</w:t>
      </w:r>
      <w:r w:rsidR="00E41C13">
        <w:rPr>
          <w:rFonts w:hint="eastAsia"/>
          <w:b w:val="0"/>
          <w:sz w:val="20"/>
          <w:szCs w:val="20"/>
        </w:rPr>
        <w:t>とした</w:t>
      </w:r>
      <w:r>
        <w:rPr>
          <w:rFonts w:hint="eastAsia"/>
          <w:b w:val="0"/>
          <w:sz w:val="20"/>
          <w:szCs w:val="20"/>
        </w:rPr>
        <w:t>．</w:t>
      </w:r>
      <w:r w:rsidR="00861AE6">
        <w:rPr>
          <w:rFonts w:hint="eastAsia"/>
          <w:b w:val="0"/>
          <w:sz w:val="20"/>
          <w:szCs w:val="20"/>
        </w:rPr>
        <w:t>本来液体はν</w:t>
      </w:r>
      <w:r w:rsidR="00861AE6">
        <w:rPr>
          <w:rFonts w:hint="eastAsia"/>
          <w:b w:val="0"/>
          <w:sz w:val="20"/>
          <w:szCs w:val="20"/>
        </w:rPr>
        <w:t>=</w:t>
      </w:r>
      <w:r w:rsidR="00EE3862">
        <w:rPr>
          <w:rFonts w:hint="eastAsia"/>
          <w:b w:val="0"/>
          <w:sz w:val="20"/>
          <w:szCs w:val="20"/>
        </w:rPr>
        <w:t>0.5</w:t>
      </w:r>
      <w:r w:rsidR="00EE3862">
        <w:rPr>
          <w:rFonts w:hint="eastAsia"/>
          <w:b w:val="0"/>
          <w:sz w:val="20"/>
          <w:szCs w:val="20"/>
        </w:rPr>
        <w:t>であるが，</w:t>
      </w:r>
      <w:r w:rsidR="00EE3862">
        <w:rPr>
          <w:rFonts w:hint="eastAsia"/>
          <w:b w:val="0"/>
          <w:sz w:val="20"/>
          <w:szCs w:val="20"/>
        </w:rPr>
        <w:t>0.5</w:t>
      </w:r>
      <w:r w:rsidR="00EE3862">
        <w:rPr>
          <w:rFonts w:hint="eastAsia"/>
          <w:b w:val="0"/>
          <w:sz w:val="20"/>
          <w:szCs w:val="20"/>
        </w:rPr>
        <w:t>と入力すると計算を実行することができないので，</w:t>
      </w:r>
      <w:r w:rsidR="00EE3862">
        <w:rPr>
          <w:rFonts w:hint="eastAsia"/>
          <w:b w:val="0"/>
          <w:sz w:val="20"/>
          <w:szCs w:val="20"/>
        </w:rPr>
        <w:t>0.49</w:t>
      </w:r>
      <w:r w:rsidR="00EE3862">
        <w:rPr>
          <w:rFonts w:hint="eastAsia"/>
          <w:b w:val="0"/>
          <w:sz w:val="20"/>
          <w:szCs w:val="20"/>
        </w:rPr>
        <w:t>とした．</w:t>
      </w:r>
      <w:r>
        <w:rPr>
          <w:rFonts w:hint="eastAsia"/>
          <w:b w:val="0"/>
          <w:sz w:val="20"/>
          <w:szCs w:val="20"/>
        </w:rPr>
        <w:t>水の体積弾性率</w:t>
      </w:r>
      <w:r w:rsidR="00584CBF">
        <w:rPr>
          <w:rFonts w:hint="eastAsia"/>
          <w:b w:val="0"/>
          <w:sz w:val="20"/>
          <w:szCs w:val="20"/>
        </w:rPr>
        <w:t>は</w:t>
      </w:r>
      <w:r w:rsidR="009A513C">
        <w:rPr>
          <w:rFonts w:hint="eastAsia"/>
          <w:b w:val="0"/>
          <w:sz w:val="20"/>
          <w:szCs w:val="20"/>
        </w:rPr>
        <w:t>P</w:t>
      </w:r>
      <w:r w:rsidR="00EF3A2A">
        <w:rPr>
          <w:rFonts w:hint="eastAsia"/>
          <w:b w:val="0"/>
          <w:sz w:val="20"/>
          <w:szCs w:val="20"/>
        </w:rPr>
        <w:t>によって変わるので</w:t>
      </w:r>
      <w:r w:rsidR="00584CBF">
        <w:rPr>
          <w:rFonts w:hint="eastAsia"/>
          <w:b w:val="0"/>
          <w:sz w:val="20"/>
          <w:szCs w:val="20"/>
        </w:rPr>
        <w:t>，</w:t>
      </w:r>
      <w:r w:rsidR="00891928">
        <w:rPr>
          <w:rFonts w:hint="eastAsia"/>
          <w:b w:val="0"/>
          <w:sz w:val="20"/>
          <w:szCs w:val="20"/>
        </w:rPr>
        <w:t>1000</w:t>
      </w:r>
      <w:r w:rsidR="00891928">
        <w:rPr>
          <w:rFonts w:hint="eastAsia"/>
          <w:b w:val="0"/>
          <w:sz w:val="20"/>
          <w:szCs w:val="20"/>
        </w:rPr>
        <w:t>気圧，</w:t>
      </w:r>
      <w:r w:rsidR="00891928">
        <w:rPr>
          <w:b w:val="0"/>
          <w:sz w:val="20"/>
          <w:szCs w:val="20"/>
        </w:rPr>
        <w:t>5000</w:t>
      </w:r>
      <w:r w:rsidR="00891928">
        <w:rPr>
          <w:rFonts w:hint="eastAsia"/>
          <w:b w:val="0"/>
          <w:sz w:val="20"/>
          <w:szCs w:val="20"/>
        </w:rPr>
        <w:t>気圧，</w:t>
      </w:r>
      <w:r w:rsidR="00891928">
        <w:rPr>
          <w:rFonts w:hint="eastAsia"/>
          <w:b w:val="0"/>
          <w:sz w:val="20"/>
          <w:szCs w:val="20"/>
        </w:rPr>
        <w:t>10000</w:t>
      </w:r>
      <w:r w:rsidR="00891928">
        <w:rPr>
          <w:rFonts w:hint="eastAsia"/>
          <w:b w:val="0"/>
          <w:sz w:val="20"/>
          <w:szCs w:val="20"/>
        </w:rPr>
        <w:t>気圧の</w:t>
      </w:r>
      <w:r w:rsidR="00891928">
        <w:rPr>
          <w:rFonts w:hint="eastAsia"/>
          <w:b w:val="0"/>
          <w:sz w:val="20"/>
          <w:szCs w:val="20"/>
        </w:rPr>
        <w:t>3</w:t>
      </w:r>
      <w:r w:rsidR="00227C88">
        <w:rPr>
          <w:rFonts w:hint="eastAsia"/>
          <w:b w:val="0"/>
          <w:sz w:val="20"/>
          <w:szCs w:val="20"/>
        </w:rPr>
        <w:t>つの場合の</w:t>
      </w:r>
      <w:r w:rsidR="00227C88">
        <w:rPr>
          <w:rFonts w:hint="eastAsia"/>
          <w:b w:val="0"/>
          <w:sz w:val="20"/>
          <w:szCs w:val="20"/>
        </w:rPr>
        <w:t>K</w:t>
      </w:r>
      <w:r w:rsidR="00227C88">
        <w:rPr>
          <w:rFonts w:hint="eastAsia"/>
          <w:b w:val="0"/>
          <w:sz w:val="20"/>
          <w:szCs w:val="20"/>
        </w:rPr>
        <w:t>を用いて水がどれだけ圧縮するのかを解析し，変位を求めた．</w:t>
      </w:r>
      <w:r w:rsidR="00801E1F">
        <w:rPr>
          <w:rFonts w:hint="eastAsia"/>
          <w:b w:val="0"/>
          <w:sz w:val="20"/>
          <w:szCs w:val="20"/>
        </w:rPr>
        <w:t>Table</w:t>
      </w:r>
      <w:r w:rsidR="00BB715C">
        <w:rPr>
          <w:rFonts w:hint="eastAsia"/>
          <w:b w:val="0"/>
          <w:sz w:val="20"/>
          <w:szCs w:val="20"/>
        </w:rPr>
        <w:t>２はそれらの値である．</w:t>
      </w:r>
    </w:p>
    <w:p w14:paraId="4F5CFB8E" w14:textId="77777777" w:rsidR="00801E1F" w:rsidRDefault="00801E1F" w:rsidP="00801E1F"/>
    <w:p w14:paraId="66FA54BE" w14:textId="77777777" w:rsidR="00E41C13" w:rsidRPr="00E41C13" w:rsidRDefault="00E41C13" w:rsidP="00801E1F"/>
    <w:tbl>
      <w:tblPr>
        <w:tblStyle w:val="af1"/>
        <w:tblW w:w="0" w:type="auto"/>
        <w:tblLook w:val="04A0" w:firstRow="1" w:lastRow="0" w:firstColumn="1" w:lastColumn="0" w:noHBand="0" w:noVBand="1"/>
      </w:tblPr>
      <w:tblGrid>
        <w:gridCol w:w="2298"/>
        <w:gridCol w:w="2298"/>
      </w:tblGrid>
      <w:tr w:rsidR="00BB715C" w14:paraId="042CFBE4" w14:textId="77777777" w:rsidTr="00BB715C">
        <w:tc>
          <w:tcPr>
            <w:tcW w:w="2298" w:type="dxa"/>
          </w:tcPr>
          <w:p w14:paraId="431AD9EA" w14:textId="3F0DE949" w:rsidR="00BB715C" w:rsidRDefault="009A513C" w:rsidP="002753B9">
            <w:pPr>
              <w:pStyle w:val="a9"/>
              <w:spacing w:line="260" w:lineRule="exact"/>
              <w:rPr>
                <w:b w:val="0"/>
                <w:sz w:val="20"/>
                <w:szCs w:val="20"/>
              </w:rPr>
            </w:pPr>
            <w:r>
              <w:rPr>
                <w:rFonts w:hint="eastAsia"/>
                <w:b w:val="0"/>
                <w:sz w:val="20"/>
                <w:szCs w:val="20"/>
              </w:rPr>
              <w:lastRenderedPageBreak/>
              <w:t>P(</w:t>
            </w:r>
            <w:r>
              <w:rPr>
                <w:rFonts w:hint="eastAsia"/>
                <w:b w:val="0"/>
                <w:sz w:val="20"/>
                <w:szCs w:val="20"/>
              </w:rPr>
              <w:t>気圧</w:t>
            </w:r>
            <w:r>
              <w:rPr>
                <w:rFonts w:hint="eastAsia"/>
                <w:b w:val="0"/>
                <w:sz w:val="20"/>
                <w:szCs w:val="20"/>
              </w:rPr>
              <w:t>)</w:t>
            </w:r>
          </w:p>
        </w:tc>
        <w:tc>
          <w:tcPr>
            <w:tcW w:w="2298" w:type="dxa"/>
          </w:tcPr>
          <w:p w14:paraId="7826D101" w14:textId="38B3EE15" w:rsidR="00BB715C" w:rsidRDefault="00BB715C" w:rsidP="002753B9">
            <w:pPr>
              <w:pStyle w:val="a9"/>
              <w:spacing w:line="260" w:lineRule="exact"/>
              <w:rPr>
                <w:b w:val="0"/>
                <w:sz w:val="20"/>
                <w:szCs w:val="20"/>
              </w:rPr>
            </w:pPr>
            <w:r>
              <w:rPr>
                <w:rFonts w:hint="eastAsia"/>
                <w:b w:val="0"/>
                <w:sz w:val="20"/>
                <w:szCs w:val="20"/>
              </w:rPr>
              <w:t>変位</w:t>
            </w:r>
            <w:r>
              <w:rPr>
                <w:rFonts w:hint="eastAsia"/>
                <w:b w:val="0"/>
                <w:sz w:val="20"/>
                <w:szCs w:val="20"/>
              </w:rPr>
              <w:t>(m</w:t>
            </w:r>
            <w:r w:rsidR="009A513C">
              <w:rPr>
                <w:rFonts w:hint="eastAsia"/>
                <w:b w:val="0"/>
                <w:sz w:val="20"/>
                <w:szCs w:val="20"/>
              </w:rPr>
              <w:t>m)</w:t>
            </w:r>
          </w:p>
        </w:tc>
      </w:tr>
      <w:tr w:rsidR="00BB715C" w14:paraId="6AEE4F3F" w14:textId="77777777" w:rsidTr="00BB715C">
        <w:tc>
          <w:tcPr>
            <w:tcW w:w="2298" w:type="dxa"/>
          </w:tcPr>
          <w:p w14:paraId="4CC81C4A" w14:textId="17565C8A" w:rsidR="00BB715C" w:rsidRDefault="00BB715C" w:rsidP="002753B9">
            <w:pPr>
              <w:pStyle w:val="a9"/>
              <w:spacing w:line="260" w:lineRule="exact"/>
              <w:rPr>
                <w:b w:val="0"/>
                <w:sz w:val="20"/>
                <w:szCs w:val="20"/>
              </w:rPr>
            </w:pPr>
            <w:r>
              <w:rPr>
                <w:rFonts w:hint="eastAsia"/>
                <w:b w:val="0"/>
                <w:sz w:val="20"/>
                <w:szCs w:val="20"/>
              </w:rPr>
              <w:t>1000</w:t>
            </w:r>
          </w:p>
        </w:tc>
        <w:tc>
          <w:tcPr>
            <w:tcW w:w="2298" w:type="dxa"/>
          </w:tcPr>
          <w:p w14:paraId="33F22125" w14:textId="4251926C" w:rsidR="00BB715C" w:rsidRDefault="003D2493" w:rsidP="002753B9">
            <w:pPr>
              <w:pStyle w:val="a9"/>
              <w:spacing w:line="260" w:lineRule="exact"/>
              <w:rPr>
                <w:b w:val="0"/>
                <w:sz w:val="20"/>
                <w:szCs w:val="20"/>
              </w:rPr>
            </w:pPr>
            <w:r>
              <w:rPr>
                <w:rFonts w:hint="eastAsia"/>
                <w:b w:val="0"/>
                <w:sz w:val="20"/>
                <w:szCs w:val="20"/>
              </w:rPr>
              <w:t>⊿</w:t>
            </w:r>
            <w:r>
              <w:rPr>
                <w:rFonts w:hint="eastAsia"/>
                <w:b w:val="0"/>
                <w:sz w:val="20"/>
                <w:szCs w:val="20"/>
              </w:rPr>
              <w:t>l</w:t>
            </w:r>
            <w:r w:rsidRPr="003D2493">
              <w:rPr>
                <w:rFonts w:hint="eastAsia"/>
                <w:b w:val="0"/>
                <w:sz w:val="20"/>
                <w:szCs w:val="20"/>
                <w:vertAlign w:val="subscript"/>
              </w:rPr>
              <w:t>1</w:t>
            </w:r>
            <w:r>
              <w:rPr>
                <w:rFonts w:hint="eastAsia"/>
                <w:b w:val="0"/>
                <w:sz w:val="20"/>
                <w:szCs w:val="20"/>
              </w:rPr>
              <w:t>=</w:t>
            </w:r>
            <w:r w:rsidR="009A513C">
              <w:rPr>
                <w:rFonts w:hint="eastAsia"/>
                <w:b w:val="0"/>
                <w:sz w:val="20"/>
                <w:szCs w:val="20"/>
              </w:rPr>
              <w:t>4.0</w:t>
            </w:r>
          </w:p>
        </w:tc>
      </w:tr>
      <w:tr w:rsidR="00BB715C" w14:paraId="453DD381" w14:textId="77777777" w:rsidTr="00BB715C">
        <w:tc>
          <w:tcPr>
            <w:tcW w:w="2298" w:type="dxa"/>
          </w:tcPr>
          <w:p w14:paraId="536316AD" w14:textId="4C55A980" w:rsidR="00BB715C" w:rsidRDefault="00BB715C" w:rsidP="002753B9">
            <w:pPr>
              <w:pStyle w:val="a9"/>
              <w:spacing w:line="260" w:lineRule="exact"/>
              <w:rPr>
                <w:b w:val="0"/>
                <w:sz w:val="20"/>
                <w:szCs w:val="20"/>
              </w:rPr>
            </w:pPr>
            <w:r>
              <w:rPr>
                <w:rFonts w:hint="eastAsia"/>
                <w:b w:val="0"/>
                <w:sz w:val="20"/>
                <w:szCs w:val="20"/>
              </w:rPr>
              <w:t>5000</w:t>
            </w:r>
          </w:p>
        </w:tc>
        <w:tc>
          <w:tcPr>
            <w:tcW w:w="2298" w:type="dxa"/>
          </w:tcPr>
          <w:p w14:paraId="1B69CF2E" w14:textId="00DA18D9" w:rsidR="00BB715C" w:rsidRDefault="003D2493" w:rsidP="002753B9">
            <w:pPr>
              <w:pStyle w:val="a9"/>
              <w:spacing w:line="260" w:lineRule="exact"/>
              <w:rPr>
                <w:b w:val="0"/>
                <w:sz w:val="20"/>
                <w:szCs w:val="20"/>
              </w:rPr>
            </w:pPr>
            <w:r>
              <w:rPr>
                <w:rFonts w:hint="eastAsia"/>
                <w:b w:val="0"/>
                <w:sz w:val="20"/>
                <w:szCs w:val="20"/>
              </w:rPr>
              <w:t>⊿</w:t>
            </w:r>
            <w:r>
              <w:rPr>
                <w:rFonts w:hint="eastAsia"/>
                <w:b w:val="0"/>
                <w:sz w:val="20"/>
                <w:szCs w:val="20"/>
              </w:rPr>
              <w:t>l</w:t>
            </w:r>
            <w:r w:rsidRPr="003D2493">
              <w:rPr>
                <w:rFonts w:hint="eastAsia"/>
                <w:b w:val="0"/>
                <w:sz w:val="20"/>
                <w:szCs w:val="20"/>
                <w:vertAlign w:val="subscript"/>
              </w:rPr>
              <w:t>2</w:t>
            </w:r>
            <w:r>
              <w:rPr>
                <w:rFonts w:hint="eastAsia"/>
                <w:b w:val="0"/>
                <w:sz w:val="20"/>
                <w:szCs w:val="20"/>
              </w:rPr>
              <w:t>=</w:t>
            </w:r>
            <w:r w:rsidR="009A513C">
              <w:rPr>
                <w:rFonts w:hint="eastAsia"/>
                <w:b w:val="0"/>
                <w:sz w:val="20"/>
                <w:szCs w:val="20"/>
              </w:rPr>
              <w:t>16.3</w:t>
            </w:r>
          </w:p>
        </w:tc>
      </w:tr>
      <w:tr w:rsidR="00BB715C" w14:paraId="1DC67A0C" w14:textId="77777777" w:rsidTr="00BB715C">
        <w:tc>
          <w:tcPr>
            <w:tcW w:w="2298" w:type="dxa"/>
          </w:tcPr>
          <w:p w14:paraId="6FE7D3C0" w14:textId="198409DA" w:rsidR="00BB715C" w:rsidRDefault="00BB715C" w:rsidP="002753B9">
            <w:pPr>
              <w:pStyle w:val="a9"/>
              <w:spacing w:line="260" w:lineRule="exact"/>
              <w:rPr>
                <w:b w:val="0"/>
                <w:sz w:val="20"/>
                <w:szCs w:val="20"/>
              </w:rPr>
            </w:pPr>
            <w:r>
              <w:rPr>
                <w:rFonts w:hint="eastAsia"/>
                <w:b w:val="0"/>
                <w:sz w:val="20"/>
                <w:szCs w:val="20"/>
              </w:rPr>
              <w:t>10000</w:t>
            </w:r>
          </w:p>
        </w:tc>
        <w:tc>
          <w:tcPr>
            <w:tcW w:w="2298" w:type="dxa"/>
          </w:tcPr>
          <w:p w14:paraId="2BB36F6D" w14:textId="2DE43AF4" w:rsidR="00BB715C" w:rsidRDefault="003D2493" w:rsidP="002753B9">
            <w:pPr>
              <w:pStyle w:val="a9"/>
              <w:spacing w:line="260" w:lineRule="exact"/>
              <w:rPr>
                <w:b w:val="0"/>
                <w:sz w:val="20"/>
                <w:szCs w:val="20"/>
              </w:rPr>
            </w:pPr>
            <w:r>
              <w:rPr>
                <w:rFonts w:hint="eastAsia"/>
                <w:b w:val="0"/>
                <w:sz w:val="20"/>
                <w:szCs w:val="20"/>
              </w:rPr>
              <w:t>⊿</w:t>
            </w:r>
            <w:r>
              <w:rPr>
                <w:rFonts w:hint="eastAsia"/>
                <w:b w:val="0"/>
                <w:sz w:val="20"/>
                <w:szCs w:val="20"/>
              </w:rPr>
              <w:t>l</w:t>
            </w:r>
            <w:r w:rsidRPr="003D2493">
              <w:rPr>
                <w:rFonts w:hint="eastAsia"/>
                <w:b w:val="0"/>
                <w:sz w:val="20"/>
                <w:szCs w:val="20"/>
                <w:vertAlign w:val="subscript"/>
              </w:rPr>
              <w:t>3</w:t>
            </w:r>
            <w:r>
              <w:rPr>
                <w:b w:val="0"/>
                <w:sz w:val="20"/>
                <w:szCs w:val="20"/>
                <w:vertAlign w:val="subscript"/>
              </w:rPr>
              <w:t>=</w:t>
            </w:r>
            <w:r w:rsidR="009A513C">
              <w:rPr>
                <w:rFonts w:hint="eastAsia"/>
                <w:b w:val="0"/>
                <w:sz w:val="20"/>
                <w:szCs w:val="20"/>
              </w:rPr>
              <w:t>17.3</w:t>
            </w:r>
          </w:p>
        </w:tc>
      </w:tr>
    </w:tbl>
    <w:p w14:paraId="157A5307" w14:textId="18713DDC" w:rsidR="00BB715C" w:rsidRPr="00BB715C" w:rsidRDefault="00E41C13" w:rsidP="002753B9">
      <w:pPr>
        <w:pStyle w:val="a9"/>
        <w:spacing w:line="260" w:lineRule="exact"/>
        <w:ind w:firstLineChars="100" w:firstLine="200"/>
        <w:jc w:val="center"/>
        <w:rPr>
          <w:sz w:val="20"/>
          <w:szCs w:val="20"/>
        </w:rPr>
      </w:pPr>
      <w:r>
        <w:rPr>
          <w:rFonts w:hint="eastAsia"/>
          <w:b w:val="0"/>
          <w:noProof/>
          <w:sz w:val="20"/>
          <w:szCs w:val="20"/>
        </w:rPr>
        <w:drawing>
          <wp:anchor distT="0" distB="0" distL="114300" distR="114300" simplePos="0" relativeHeight="251660288" behindDoc="0" locked="0" layoutInCell="1" allowOverlap="1" wp14:anchorId="7D239C3E" wp14:editId="05E6E240">
            <wp:simplePos x="0" y="0"/>
            <wp:positionH relativeFrom="margin">
              <wp:align>right</wp:align>
            </wp:positionH>
            <wp:positionV relativeFrom="paragraph">
              <wp:posOffset>-691902</wp:posOffset>
            </wp:positionV>
            <wp:extent cx="2905125" cy="1743075"/>
            <wp:effectExtent l="0" t="0" r="952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 09072016 - 01_03_17 PM.png"/>
                    <pic:cNvPicPr/>
                  </pic:nvPicPr>
                  <pic:blipFill>
                    <a:blip r:embed="rId10">
                      <a:extLst>
                        <a:ext uri="{28A0092B-C50C-407E-A947-70E740481C1C}">
                          <a14:useLocalDpi xmlns:a14="http://schemas.microsoft.com/office/drawing/2010/main" val="0"/>
                        </a:ext>
                      </a:extLst>
                    </a:blip>
                    <a:stretch>
                      <a:fillRect/>
                    </a:stretch>
                  </pic:blipFill>
                  <pic:spPr>
                    <a:xfrm>
                      <a:off x="0" y="0"/>
                      <a:ext cx="2905125" cy="1743075"/>
                    </a:xfrm>
                    <a:prstGeom prst="rect">
                      <a:avLst/>
                    </a:prstGeom>
                  </pic:spPr>
                </pic:pic>
              </a:graphicData>
            </a:graphic>
            <wp14:sizeRelH relativeFrom="margin">
              <wp14:pctWidth>0</wp14:pctWidth>
            </wp14:sizeRelH>
            <wp14:sizeRelV relativeFrom="margin">
              <wp14:pctHeight>0</wp14:pctHeight>
            </wp14:sizeRelV>
          </wp:anchor>
        </w:drawing>
      </w:r>
      <w:r w:rsidR="009A513C">
        <w:rPr>
          <w:sz w:val="20"/>
          <w:szCs w:val="20"/>
        </w:rPr>
        <w:t>Table</w:t>
      </w:r>
      <w:r w:rsidR="00BB715C" w:rsidRPr="00BB715C">
        <w:rPr>
          <w:rFonts w:hint="eastAsia"/>
          <w:sz w:val="20"/>
          <w:szCs w:val="20"/>
        </w:rPr>
        <w:t>２　異なる圧力による水の変位</w:t>
      </w:r>
    </w:p>
    <w:p w14:paraId="10D001EC" w14:textId="74EF8454" w:rsidR="00BB715C" w:rsidRDefault="00BB715C" w:rsidP="002753B9">
      <w:pPr>
        <w:pStyle w:val="a9"/>
        <w:spacing w:line="260" w:lineRule="exact"/>
        <w:ind w:firstLineChars="100" w:firstLine="200"/>
        <w:rPr>
          <w:b w:val="0"/>
          <w:sz w:val="20"/>
          <w:szCs w:val="20"/>
        </w:rPr>
      </w:pPr>
    </w:p>
    <w:p w14:paraId="622F7766" w14:textId="03228B4B" w:rsidR="00DA53D5" w:rsidRPr="003B63A7" w:rsidRDefault="00DA53D5" w:rsidP="002753B9">
      <w:pPr>
        <w:pStyle w:val="a9"/>
        <w:spacing w:line="260" w:lineRule="exact"/>
        <w:rPr>
          <w:rStyle w:val="af0"/>
          <w:bCs/>
          <w:sz w:val="20"/>
          <w:szCs w:val="20"/>
          <w:vertAlign w:val="superscript"/>
        </w:rPr>
      </w:pPr>
    </w:p>
    <w:p w14:paraId="1D6AFC86" w14:textId="59DB6856" w:rsidR="003D2493" w:rsidRDefault="00E41C13" w:rsidP="003D2493">
      <w:pPr>
        <w:spacing w:line="260" w:lineRule="exact"/>
        <w:rPr>
          <w:sz w:val="20"/>
          <w:szCs w:val="20"/>
        </w:rPr>
      </w:pPr>
      <w:r>
        <w:rPr>
          <w:rFonts w:hint="eastAsia"/>
          <w:sz w:val="20"/>
          <w:szCs w:val="20"/>
        </w:rPr>
        <w:t>P=10000(</w:t>
      </w:r>
      <w:r>
        <w:rPr>
          <w:rFonts w:hint="eastAsia"/>
          <w:sz w:val="20"/>
          <w:szCs w:val="20"/>
        </w:rPr>
        <w:t>気圧</w:t>
      </w:r>
      <w:r>
        <w:rPr>
          <w:rFonts w:hint="eastAsia"/>
          <w:sz w:val="20"/>
          <w:szCs w:val="20"/>
        </w:rPr>
        <w:t>)</w:t>
      </w:r>
      <w:r>
        <w:rPr>
          <w:rFonts w:hint="eastAsia"/>
          <w:sz w:val="20"/>
          <w:szCs w:val="20"/>
        </w:rPr>
        <w:t>の変位⊿</w:t>
      </w:r>
      <w:r>
        <w:rPr>
          <w:rFonts w:hint="eastAsia"/>
          <w:sz w:val="20"/>
          <w:szCs w:val="20"/>
        </w:rPr>
        <w:t>l</w:t>
      </w:r>
      <w:r>
        <w:rPr>
          <w:rFonts w:hint="eastAsia"/>
          <w:sz w:val="20"/>
          <w:szCs w:val="20"/>
        </w:rPr>
        <w:t>は</w:t>
      </w:r>
      <w:r>
        <w:rPr>
          <w:rFonts w:hint="eastAsia"/>
          <w:sz w:val="20"/>
          <w:szCs w:val="20"/>
        </w:rPr>
        <w:t>1000</w:t>
      </w:r>
      <w:r>
        <w:rPr>
          <w:rFonts w:hint="eastAsia"/>
          <w:sz w:val="20"/>
          <w:szCs w:val="20"/>
        </w:rPr>
        <w:t>気圧ごとの変位の和と考えて，</w:t>
      </w:r>
      <w:r w:rsidR="003D2493">
        <w:rPr>
          <w:rFonts w:hint="eastAsia"/>
          <w:sz w:val="20"/>
          <w:szCs w:val="20"/>
        </w:rPr>
        <w:t>⊿</w:t>
      </w:r>
      <w:r w:rsidR="003D2493">
        <w:rPr>
          <w:rFonts w:hint="eastAsia"/>
          <w:sz w:val="20"/>
          <w:szCs w:val="20"/>
        </w:rPr>
        <w:t>l</w:t>
      </w:r>
      <w:r w:rsidR="003D2493">
        <w:rPr>
          <w:rFonts w:hint="eastAsia"/>
          <w:sz w:val="20"/>
          <w:szCs w:val="20"/>
        </w:rPr>
        <w:t>は以下の式で求めた．</w:t>
      </w:r>
    </w:p>
    <w:p w14:paraId="470B1D70" w14:textId="11C61B34" w:rsidR="003D2493" w:rsidRPr="003D2493" w:rsidRDefault="003D2493" w:rsidP="003D2493">
      <w:pPr>
        <w:spacing w:line="240" w:lineRule="auto"/>
        <w:ind w:firstLineChars="100" w:firstLine="200"/>
        <w:rPr>
          <w:sz w:val="20"/>
          <w:szCs w:val="20"/>
        </w:rPr>
      </w:pPr>
      <m:oMathPara>
        <m:oMath>
          <m:r>
            <m:rPr>
              <m:sty m:val="p"/>
            </m:rPr>
            <w:rPr>
              <w:rFonts w:ascii="Cambria Math" w:hAnsi="Cambria Math"/>
              <w:sz w:val="20"/>
              <w:szCs w:val="20"/>
            </w:rPr>
            <m:t>Δl=Δ</m:t>
          </m:r>
          <m:sSub>
            <m:sSubPr>
              <m:ctrlPr>
                <w:rPr>
                  <w:rFonts w:ascii="Cambria Math" w:hAnsi="Cambria Math"/>
                  <w:sz w:val="20"/>
                  <w:szCs w:val="20"/>
                </w:rPr>
              </m:ctrlPr>
            </m:sSubPr>
            <m:e>
              <m:r>
                <w:rPr>
                  <w:rFonts w:ascii="Cambria Math" w:hAnsi="Cambria Math"/>
                  <w:sz w:val="20"/>
                  <w:szCs w:val="20"/>
                </w:rPr>
                <m:t>l</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4</m:t>
              </m:r>
            </m:num>
            <m:den>
              <m:r>
                <w:rPr>
                  <w:rFonts w:ascii="Cambria Math" w:hAnsi="Cambria Math"/>
                  <w:sz w:val="20"/>
                  <w:szCs w:val="20"/>
                </w:rPr>
                <m:t>5</m:t>
              </m:r>
            </m:den>
          </m:f>
          <m:r>
            <m:rPr>
              <m:sty m:val="p"/>
            </m:rPr>
            <w:rPr>
              <w:rFonts w:ascii="Cambria Math" w:hAnsi="Cambria Math"/>
              <w:sz w:val="20"/>
              <w:szCs w:val="20"/>
            </w:rPr>
            <m:t>Δ</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r>
            <m:rPr>
              <m:sty m:val="p"/>
            </m:rPr>
            <w:rPr>
              <w:rFonts w:ascii="Cambria Math" w:hAnsi="Cambria Math"/>
              <w:sz w:val="20"/>
              <w:szCs w:val="20"/>
            </w:rPr>
            <m:t>Δ</m:t>
          </m:r>
          <m:sSub>
            <m:sSubPr>
              <m:ctrlPr>
                <w:rPr>
                  <w:rFonts w:ascii="Cambria Math" w:hAnsi="Cambria Math"/>
                  <w:i/>
                  <w:sz w:val="20"/>
                  <w:szCs w:val="20"/>
                </w:rPr>
              </m:ctrlPr>
            </m:sSubPr>
            <m:e>
              <m:r>
                <w:rPr>
                  <w:rFonts w:ascii="Cambria Math" w:hAnsi="Cambria Math"/>
                  <w:sz w:val="20"/>
                  <w:szCs w:val="20"/>
                </w:rPr>
                <m:t>l</m:t>
              </m:r>
            </m:e>
            <m:sub>
              <m:r>
                <w:rPr>
                  <w:rFonts w:ascii="Cambria Math" w:hAnsi="Cambria Math"/>
                  <w:sz w:val="20"/>
                  <w:szCs w:val="20"/>
                </w:rPr>
                <m:t>3</m:t>
              </m:r>
            </m:sub>
          </m:sSub>
        </m:oMath>
      </m:oMathPara>
    </w:p>
    <w:p w14:paraId="5CF83088" w14:textId="47B55AC9" w:rsidR="003D2493" w:rsidRDefault="003D2493" w:rsidP="003D2493">
      <w:pPr>
        <w:spacing w:line="240" w:lineRule="auto"/>
        <w:rPr>
          <w:sz w:val="20"/>
          <w:szCs w:val="20"/>
        </w:rPr>
      </w:pPr>
      <w:r>
        <w:rPr>
          <w:rFonts w:hint="eastAsia"/>
          <w:sz w:val="20"/>
          <w:szCs w:val="20"/>
        </w:rPr>
        <w:t>この結果⊿</w:t>
      </w:r>
      <w:r>
        <w:rPr>
          <w:rFonts w:hint="eastAsia"/>
          <w:sz w:val="20"/>
          <w:szCs w:val="20"/>
        </w:rPr>
        <w:t>l=26.0(</w:t>
      </w:r>
      <w:r>
        <w:rPr>
          <w:sz w:val="20"/>
          <w:szCs w:val="20"/>
        </w:rPr>
        <w:t>mm)</w:t>
      </w:r>
      <w:r>
        <w:rPr>
          <w:rFonts w:hint="eastAsia"/>
          <w:sz w:val="20"/>
          <w:szCs w:val="20"/>
        </w:rPr>
        <w:t>となった．</w:t>
      </w:r>
    </w:p>
    <w:p w14:paraId="2734B117" w14:textId="77777777" w:rsidR="00861AE6" w:rsidRDefault="002753B9" w:rsidP="002753B9">
      <w:pPr>
        <w:spacing w:line="260" w:lineRule="exact"/>
        <w:ind w:firstLineChars="100" w:firstLine="200"/>
        <w:rPr>
          <w:sz w:val="20"/>
          <w:szCs w:val="20"/>
        </w:rPr>
      </w:pPr>
      <w:r>
        <w:rPr>
          <w:noProof/>
          <w:sz w:val="20"/>
          <w:szCs w:val="20"/>
        </w:rPr>
        <w:drawing>
          <wp:anchor distT="0" distB="0" distL="114300" distR="114300" simplePos="0" relativeHeight="251662336" behindDoc="0" locked="0" layoutInCell="1" allowOverlap="1" wp14:anchorId="39BCE562" wp14:editId="735C054D">
            <wp:simplePos x="0" y="0"/>
            <wp:positionH relativeFrom="column">
              <wp:posOffset>875030</wp:posOffset>
            </wp:positionH>
            <wp:positionV relativeFrom="paragraph">
              <wp:posOffset>1673860</wp:posOffset>
            </wp:positionV>
            <wp:extent cx="1259840" cy="1120140"/>
            <wp:effectExtent l="0" t="0" r="0" b="381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1120140"/>
                    </a:xfrm>
                    <a:prstGeom prst="rect">
                      <a:avLst/>
                    </a:prstGeom>
                    <a:noFill/>
                    <a:ln>
                      <a:noFill/>
                    </a:ln>
                  </pic:spPr>
                </pic:pic>
              </a:graphicData>
            </a:graphic>
          </wp:anchor>
        </w:drawing>
      </w:r>
      <w:r w:rsidR="00D21AF9">
        <w:rPr>
          <w:rFonts w:hint="eastAsia"/>
          <w:sz w:val="20"/>
          <w:szCs w:val="20"/>
        </w:rPr>
        <w:t>次に，</w:t>
      </w:r>
      <w:r w:rsidR="001409D7">
        <w:rPr>
          <w:rFonts w:hint="eastAsia"/>
          <w:sz w:val="20"/>
          <w:szCs w:val="20"/>
        </w:rPr>
        <w:t>圧縮された水からシリンダーの内側の側面に</w:t>
      </w:r>
      <w:r w:rsidR="00F44D5B">
        <w:rPr>
          <w:rFonts w:hint="eastAsia"/>
          <w:sz w:val="20"/>
          <w:szCs w:val="20"/>
        </w:rPr>
        <w:t>1.39</w:t>
      </w:r>
      <w:r w:rsidR="001409D7">
        <w:rPr>
          <w:sz w:val="20"/>
          <w:szCs w:val="20"/>
        </w:rPr>
        <w:t>(</w:t>
      </w:r>
      <w:proofErr w:type="spellStart"/>
      <w:r w:rsidR="00820946">
        <w:rPr>
          <w:sz w:val="20"/>
          <w:szCs w:val="20"/>
        </w:rPr>
        <w:t>G</w:t>
      </w:r>
      <w:r w:rsidR="001409D7">
        <w:rPr>
          <w:sz w:val="20"/>
          <w:szCs w:val="20"/>
        </w:rPr>
        <w:t>Pa</w:t>
      </w:r>
      <w:proofErr w:type="spellEnd"/>
      <w:r w:rsidR="001409D7">
        <w:rPr>
          <w:sz w:val="20"/>
          <w:szCs w:val="20"/>
        </w:rPr>
        <w:t>)</w:t>
      </w:r>
      <w:r w:rsidR="00861AE6">
        <w:rPr>
          <w:rFonts w:hint="eastAsia"/>
          <w:sz w:val="20"/>
          <w:szCs w:val="20"/>
        </w:rPr>
        <w:t>の圧力を与えた．これは水の上から</w:t>
      </w:r>
      <w:r w:rsidR="001409D7">
        <w:rPr>
          <w:rFonts w:hint="eastAsia"/>
          <w:sz w:val="20"/>
          <w:szCs w:val="20"/>
        </w:rPr>
        <w:t>1(ton</w:t>
      </w:r>
      <w:r w:rsidR="001409D7">
        <w:rPr>
          <w:sz w:val="20"/>
          <w:szCs w:val="20"/>
        </w:rPr>
        <w:t>)</w:t>
      </w:r>
      <w:r w:rsidR="001409D7">
        <w:rPr>
          <w:rFonts w:hint="eastAsia"/>
          <w:sz w:val="20"/>
          <w:szCs w:val="20"/>
        </w:rPr>
        <w:t>の荷重をかけたときの水の内圧に相当する．</w:t>
      </w:r>
      <w:r w:rsidR="000A0F59">
        <w:rPr>
          <w:rFonts w:hint="eastAsia"/>
          <w:sz w:val="20"/>
          <w:szCs w:val="20"/>
        </w:rPr>
        <w:t>水には静水圧が働くので，水の上部にかけた圧力がそのままシリンダー側面に働くとした．</w:t>
      </w:r>
      <w:r w:rsidR="00231EDD">
        <w:rPr>
          <w:rFonts w:hint="eastAsia"/>
          <w:sz w:val="20"/>
          <w:szCs w:val="20"/>
        </w:rPr>
        <w:t>シリンダー</w:t>
      </w:r>
      <w:r w:rsidR="00BB715C">
        <w:rPr>
          <w:rFonts w:hint="eastAsia"/>
          <w:sz w:val="20"/>
          <w:szCs w:val="20"/>
        </w:rPr>
        <w:t>の形状は中心がくりぬかれた筒のような形状であり，</w:t>
      </w:r>
      <w:r w:rsidR="00BB715C">
        <w:rPr>
          <w:rFonts w:hint="eastAsia"/>
          <w:sz w:val="20"/>
          <w:szCs w:val="20"/>
        </w:rPr>
        <w:t>r</w:t>
      </w:r>
      <w:r w:rsidR="00BB715C" w:rsidRPr="008C64C0">
        <w:rPr>
          <w:rFonts w:hint="eastAsia"/>
          <w:sz w:val="20"/>
          <w:szCs w:val="20"/>
          <w:vertAlign w:val="subscript"/>
        </w:rPr>
        <w:t>2</w:t>
      </w:r>
      <w:r w:rsidR="00BB715C">
        <w:rPr>
          <w:rFonts w:hint="eastAsia"/>
          <w:sz w:val="20"/>
          <w:szCs w:val="20"/>
        </w:rPr>
        <w:t>=</w:t>
      </w:r>
      <w:r w:rsidR="00231EDD">
        <w:rPr>
          <w:rFonts w:hint="eastAsia"/>
          <w:sz w:val="20"/>
          <w:szCs w:val="20"/>
        </w:rPr>
        <w:t>3</w:t>
      </w:r>
      <w:r w:rsidR="00F44D5B">
        <w:rPr>
          <w:sz w:val="20"/>
          <w:szCs w:val="20"/>
        </w:rPr>
        <w:t>.0</w:t>
      </w:r>
      <w:r w:rsidR="00231EDD">
        <w:rPr>
          <w:rFonts w:hint="eastAsia"/>
          <w:sz w:val="20"/>
          <w:szCs w:val="20"/>
        </w:rPr>
        <w:t>(mm)</w:t>
      </w:r>
      <w:r w:rsidR="00BB715C">
        <w:rPr>
          <w:rFonts w:hint="eastAsia"/>
          <w:sz w:val="20"/>
          <w:szCs w:val="20"/>
        </w:rPr>
        <w:t>，</w:t>
      </w:r>
      <w:r w:rsidR="00BB715C">
        <w:rPr>
          <w:rFonts w:hint="eastAsia"/>
          <w:sz w:val="20"/>
          <w:szCs w:val="20"/>
        </w:rPr>
        <w:t>r</w:t>
      </w:r>
      <w:r w:rsidR="00BB715C" w:rsidRPr="008C64C0">
        <w:rPr>
          <w:rFonts w:hint="eastAsia"/>
          <w:sz w:val="20"/>
          <w:szCs w:val="20"/>
          <w:vertAlign w:val="subscript"/>
        </w:rPr>
        <w:t>1</w:t>
      </w:r>
      <w:r w:rsidR="00BB715C">
        <w:rPr>
          <w:rFonts w:hint="eastAsia"/>
          <w:sz w:val="20"/>
          <w:szCs w:val="20"/>
        </w:rPr>
        <w:t>=</w:t>
      </w:r>
      <w:r w:rsidR="005D4A14">
        <w:rPr>
          <w:rFonts w:hint="eastAsia"/>
          <w:sz w:val="20"/>
          <w:szCs w:val="20"/>
        </w:rPr>
        <w:t>8.8(mm)</w:t>
      </w:r>
      <w:r w:rsidR="00BB715C">
        <w:rPr>
          <w:rFonts w:hint="eastAsia"/>
          <w:sz w:val="20"/>
          <w:szCs w:val="20"/>
        </w:rPr>
        <w:t>，</w:t>
      </w:r>
      <w:r w:rsidR="00BB715C">
        <w:rPr>
          <w:rFonts w:hint="eastAsia"/>
          <w:sz w:val="20"/>
          <w:szCs w:val="20"/>
        </w:rPr>
        <w:t>l=</w:t>
      </w:r>
      <w:r w:rsidR="005D4A14">
        <w:rPr>
          <w:rFonts w:hint="eastAsia"/>
          <w:sz w:val="20"/>
          <w:szCs w:val="20"/>
        </w:rPr>
        <w:t>90(mm)</w:t>
      </w:r>
      <w:r w:rsidR="005D4A14">
        <w:rPr>
          <w:rFonts w:hint="eastAsia"/>
          <w:sz w:val="20"/>
          <w:szCs w:val="20"/>
        </w:rPr>
        <w:t>とした．</w:t>
      </w:r>
    </w:p>
    <w:p w14:paraId="5B6F531C" w14:textId="3D4C4FCF" w:rsidR="00BB715C" w:rsidRPr="00BB715C" w:rsidRDefault="007F20C9" w:rsidP="002753B9">
      <w:pPr>
        <w:spacing w:line="260" w:lineRule="exact"/>
        <w:ind w:firstLineChars="100" w:firstLine="200"/>
        <w:rPr>
          <w:b/>
          <w:bCs/>
          <w:sz w:val="20"/>
          <w:szCs w:val="20"/>
        </w:rPr>
      </w:pPr>
      <w:r>
        <w:rPr>
          <w:rFonts w:hint="eastAsia"/>
          <w:bCs/>
          <w:sz w:val="20"/>
          <w:szCs w:val="20"/>
        </w:rPr>
        <w:t>材料が降伏するかどうかを判断する指標としてミーゼス応力を用いた</w:t>
      </w:r>
      <w:r w:rsidR="00BB715C" w:rsidRPr="00BB715C">
        <w:rPr>
          <w:rFonts w:hint="eastAsia"/>
          <w:bCs/>
          <w:sz w:val="20"/>
          <w:szCs w:val="20"/>
        </w:rPr>
        <w:t>．</w:t>
      </w:r>
      <w:r w:rsidR="00BB715C" w:rsidRPr="00BB715C">
        <w:rPr>
          <w:rFonts w:hint="eastAsia"/>
          <w:bCs/>
          <w:sz w:val="20"/>
          <w:szCs w:val="20"/>
        </w:rPr>
        <w:t>Fig.2</w:t>
      </w:r>
      <w:r w:rsidR="00BB715C" w:rsidRPr="00BB715C">
        <w:rPr>
          <w:rFonts w:hint="eastAsia"/>
          <w:bCs/>
          <w:sz w:val="20"/>
          <w:szCs w:val="20"/>
        </w:rPr>
        <w:t>のような二次元の応力場の場合，</w:t>
      </w:r>
    </w:p>
    <w:p w14:paraId="5FEBB18E" w14:textId="62E8EF8E" w:rsidR="00BB715C" w:rsidRDefault="00BB715C" w:rsidP="002753B9">
      <w:pPr>
        <w:pStyle w:val="a9"/>
        <w:spacing w:line="260" w:lineRule="exact"/>
        <w:jc w:val="center"/>
      </w:pPr>
      <w:r>
        <w:t xml:space="preserve">Fig. </w:t>
      </w:r>
      <w:r>
        <w:rPr>
          <w:rFonts w:hint="eastAsia"/>
        </w:rPr>
        <w:t>2</w:t>
      </w:r>
      <w:r>
        <w:rPr>
          <w:rFonts w:hint="eastAsia"/>
        </w:rPr>
        <w:t xml:space="preserve">　二次元の応力場</w:t>
      </w:r>
    </w:p>
    <w:p w14:paraId="68C53233" w14:textId="75AC7AA2" w:rsidR="00BB715C" w:rsidRDefault="00BB715C" w:rsidP="002753B9">
      <w:pPr>
        <w:spacing w:line="260" w:lineRule="exact"/>
        <w:ind w:firstLineChars="100" w:firstLine="200"/>
        <w:rPr>
          <w:sz w:val="20"/>
          <w:szCs w:val="20"/>
        </w:rPr>
      </w:pPr>
    </w:p>
    <w:p w14:paraId="7B71EFEA" w14:textId="5C695DA8" w:rsidR="008C64C0" w:rsidRDefault="008C64C0" w:rsidP="002753B9">
      <w:pPr>
        <w:spacing w:line="260" w:lineRule="exact"/>
        <w:ind w:firstLineChars="100" w:firstLine="200"/>
        <w:rPr>
          <w:sz w:val="20"/>
          <w:szCs w:val="20"/>
        </w:rPr>
      </w:pPr>
      <w:r>
        <w:rPr>
          <w:rFonts w:hint="eastAsia"/>
          <w:sz w:val="20"/>
          <w:szCs w:val="20"/>
        </w:rPr>
        <w:t>その式は</w:t>
      </w:r>
    </w:p>
    <w:p w14:paraId="338473C8" w14:textId="77777777" w:rsidR="008C64C0" w:rsidRPr="008673AB" w:rsidRDefault="001A0E1A" w:rsidP="002753B9">
      <w:pPr>
        <w:pStyle w:val="a9"/>
        <w:spacing w:line="240" w:lineRule="auto"/>
        <w:rPr>
          <w:b w:val="0"/>
          <w:sz w:val="20"/>
          <w:szCs w:val="20"/>
        </w:rPr>
      </w:pPr>
      <m:oMathPara>
        <m:oMath>
          <m:sSub>
            <m:sSubPr>
              <m:ctrlPr>
                <w:rPr>
                  <w:rFonts w:ascii="Cambria Math" w:hAnsi="Cambria Math"/>
                  <w:b w:val="0"/>
                  <w:bCs w:val="0"/>
                  <w:sz w:val="20"/>
                  <w:szCs w:val="20"/>
                </w:rPr>
              </m:ctrlPr>
            </m:sSubPr>
            <m:e>
              <m:r>
                <m:rPr>
                  <m:sty m:val="bi"/>
                </m:rPr>
                <w:rPr>
                  <w:rFonts w:ascii="Cambria Math" w:hAnsi="Cambria Math"/>
                  <w:sz w:val="20"/>
                  <w:szCs w:val="20"/>
                </w:rPr>
                <m:t>σ</m:t>
              </m:r>
            </m:e>
            <m:sub>
              <m:r>
                <m:rPr>
                  <m:sty m:val="bi"/>
                </m:rPr>
                <w:rPr>
                  <w:rFonts w:ascii="Cambria Math" w:hAnsi="Cambria Math" w:hint="eastAsia"/>
                  <w:sz w:val="20"/>
                  <w:szCs w:val="20"/>
                </w:rPr>
                <m:t>VM</m:t>
              </m:r>
            </m:sub>
          </m:sSub>
          <m:r>
            <m:rPr>
              <m:sty m:val="bi"/>
            </m:rPr>
            <w:rPr>
              <w:rFonts w:ascii="Cambria Math" w:hAnsi="Cambria Math"/>
              <w:sz w:val="20"/>
              <w:szCs w:val="20"/>
            </w:rPr>
            <m:t>=</m:t>
          </m:r>
          <m:rad>
            <m:radPr>
              <m:degHide m:val="1"/>
              <m:ctrlPr>
                <w:rPr>
                  <w:rFonts w:ascii="Cambria Math" w:hAnsi="Cambria Math"/>
                  <w:b w:val="0"/>
                  <w:i/>
                  <w:sz w:val="20"/>
                  <w:szCs w:val="20"/>
                </w:rPr>
              </m:ctrlPr>
            </m:radPr>
            <m:deg/>
            <m:e>
              <m:f>
                <m:fPr>
                  <m:ctrlPr>
                    <w:rPr>
                      <w:rFonts w:ascii="Cambria Math" w:hAnsi="Cambria Math"/>
                      <w:b w:val="0"/>
                      <w:bCs w:val="0"/>
                      <w:i/>
                      <w:sz w:val="20"/>
                      <w:szCs w:val="20"/>
                    </w:rPr>
                  </m:ctrlPr>
                </m:fPr>
                <m:num>
                  <m:r>
                    <m:rPr>
                      <m:sty m:val="bi"/>
                    </m:rPr>
                    <w:rPr>
                      <w:rFonts w:ascii="Cambria Math" w:hAnsi="Cambria Math" w:hint="eastAsia"/>
                      <w:sz w:val="20"/>
                      <w:szCs w:val="20"/>
                    </w:rPr>
                    <m:t>1</m:t>
                  </m:r>
                </m:num>
                <m:den>
                  <m:r>
                    <m:rPr>
                      <m:sty m:val="bi"/>
                    </m:rPr>
                    <w:rPr>
                      <w:rFonts w:ascii="Cambria Math" w:hAnsi="Cambria Math"/>
                      <w:sz w:val="20"/>
                      <w:szCs w:val="20"/>
                    </w:rPr>
                    <m:t>2</m:t>
                  </m:r>
                </m:den>
              </m:f>
              <m:d>
                <m:dPr>
                  <m:begChr m:val="{"/>
                  <m:endChr m:val="}"/>
                  <m:ctrlPr>
                    <w:rPr>
                      <w:rFonts w:ascii="Cambria Math" w:hAnsi="Cambria Math"/>
                      <w:b w:val="0"/>
                      <w:bCs w:val="0"/>
                      <w:i/>
                      <w:sz w:val="20"/>
                      <w:szCs w:val="20"/>
                    </w:rPr>
                  </m:ctrlPr>
                </m:dPr>
                <m:e>
                  <m:sSup>
                    <m:sSupPr>
                      <m:ctrlPr>
                        <w:rPr>
                          <w:rFonts w:ascii="Cambria Math" w:hAnsi="Cambria Math"/>
                          <w:b w:val="0"/>
                          <w:bCs w:val="0"/>
                          <w:i/>
                          <w:sz w:val="20"/>
                          <w:szCs w:val="20"/>
                        </w:rPr>
                      </m:ctrlPr>
                    </m:sSupPr>
                    <m:e>
                      <m:d>
                        <m:dPr>
                          <m:ctrlPr>
                            <w:rPr>
                              <w:rFonts w:ascii="Cambria Math" w:hAnsi="Cambria Math"/>
                              <w:b w:val="0"/>
                              <w:bCs w:val="0"/>
                              <w:i/>
                              <w:sz w:val="20"/>
                              <w:szCs w:val="20"/>
                            </w:rPr>
                          </m:ctrlPr>
                        </m:dPr>
                        <m:e>
                          <m:sSub>
                            <m:sSubPr>
                              <m:ctrlPr>
                                <w:rPr>
                                  <w:rFonts w:ascii="Cambria Math" w:hAnsi="Cambria Math"/>
                                  <w:b w:val="0"/>
                                  <w:bCs w:val="0"/>
                                  <w:i/>
                                  <w:sz w:val="20"/>
                                  <w:szCs w:val="20"/>
                                </w:rPr>
                              </m:ctrlPr>
                            </m:sSubPr>
                            <m:e>
                              <m:r>
                                <m:rPr>
                                  <m:sty m:val="bi"/>
                                </m:rPr>
                                <w:rPr>
                                  <w:rFonts w:ascii="Cambria Math" w:hAnsi="Cambria Math"/>
                                  <w:sz w:val="20"/>
                                  <w:szCs w:val="20"/>
                                </w:rPr>
                                <m:t>σ</m:t>
                              </m:r>
                            </m:e>
                            <m:sub>
                              <m:r>
                                <m:rPr>
                                  <m:sty m:val="bi"/>
                                </m:rPr>
                                <w:rPr>
                                  <w:rFonts w:ascii="Cambria Math" w:hAnsi="Cambria Math"/>
                                  <w:sz w:val="20"/>
                                  <w:szCs w:val="20"/>
                                </w:rPr>
                                <m:t>1</m:t>
                              </m:r>
                            </m:sub>
                          </m:sSub>
                        </m:e>
                      </m:d>
                    </m:e>
                    <m:sup>
                      <m:r>
                        <m:rPr>
                          <m:sty m:val="bi"/>
                        </m:rPr>
                        <w:rPr>
                          <w:rFonts w:ascii="Cambria Math" w:hAnsi="Cambria Math"/>
                          <w:sz w:val="20"/>
                          <w:szCs w:val="20"/>
                        </w:rPr>
                        <m:t>2</m:t>
                      </m:r>
                    </m:sup>
                  </m:sSup>
                  <m:r>
                    <m:rPr>
                      <m:sty m:val="bi"/>
                    </m:rPr>
                    <w:rPr>
                      <w:rFonts w:ascii="Cambria Math" w:hAnsi="Cambria Math"/>
                      <w:sz w:val="20"/>
                      <w:szCs w:val="20"/>
                    </w:rPr>
                    <m:t>+</m:t>
                  </m:r>
                  <m:sSup>
                    <m:sSupPr>
                      <m:ctrlPr>
                        <w:rPr>
                          <w:rFonts w:ascii="Cambria Math" w:hAnsi="Cambria Math"/>
                          <w:b w:val="0"/>
                          <w:bCs w:val="0"/>
                          <w:i/>
                          <w:sz w:val="20"/>
                          <w:szCs w:val="20"/>
                        </w:rPr>
                      </m:ctrlPr>
                    </m:sSupPr>
                    <m:e>
                      <m:d>
                        <m:dPr>
                          <m:ctrlPr>
                            <w:rPr>
                              <w:rFonts w:ascii="Cambria Math" w:hAnsi="Cambria Math"/>
                              <w:b w:val="0"/>
                              <w:bCs w:val="0"/>
                              <w:i/>
                              <w:sz w:val="20"/>
                              <w:szCs w:val="20"/>
                            </w:rPr>
                          </m:ctrlPr>
                        </m:dPr>
                        <m:e>
                          <m:sSub>
                            <m:sSubPr>
                              <m:ctrlPr>
                                <w:rPr>
                                  <w:rFonts w:ascii="Cambria Math" w:hAnsi="Cambria Math"/>
                                  <w:b w:val="0"/>
                                  <w:bCs w:val="0"/>
                                  <w:i/>
                                  <w:sz w:val="20"/>
                                  <w:szCs w:val="20"/>
                                </w:rPr>
                              </m:ctrlPr>
                            </m:sSubPr>
                            <m:e>
                              <m:r>
                                <m:rPr>
                                  <m:sty m:val="bi"/>
                                </m:rPr>
                                <w:rPr>
                                  <w:rFonts w:ascii="Cambria Math" w:hAnsi="Cambria Math"/>
                                  <w:sz w:val="20"/>
                                  <w:szCs w:val="20"/>
                                </w:rPr>
                                <m:t>σ</m:t>
                              </m:r>
                            </m:e>
                            <m:sub>
                              <m:r>
                                <m:rPr>
                                  <m:sty m:val="bi"/>
                                </m:rPr>
                                <w:rPr>
                                  <w:rFonts w:ascii="Cambria Math" w:hAnsi="Cambria Math"/>
                                  <w:sz w:val="20"/>
                                  <w:szCs w:val="20"/>
                                </w:rPr>
                                <m:t>2</m:t>
                              </m:r>
                            </m:sub>
                          </m:sSub>
                        </m:e>
                      </m:d>
                    </m:e>
                    <m:sup>
                      <m:r>
                        <m:rPr>
                          <m:sty m:val="bi"/>
                        </m:rPr>
                        <w:rPr>
                          <w:rFonts w:ascii="Cambria Math" w:hAnsi="Cambria Math"/>
                          <w:sz w:val="20"/>
                          <w:szCs w:val="20"/>
                        </w:rPr>
                        <m:t>2</m:t>
                      </m:r>
                    </m:sup>
                  </m:sSup>
                  <m:r>
                    <m:rPr>
                      <m:sty m:val="bi"/>
                    </m:rPr>
                    <w:rPr>
                      <w:rFonts w:ascii="Cambria Math" w:hAnsi="Cambria Math"/>
                      <w:sz w:val="20"/>
                      <w:szCs w:val="20"/>
                    </w:rPr>
                    <m:t>+</m:t>
                  </m:r>
                  <m:sSup>
                    <m:sSupPr>
                      <m:ctrlPr>
                        <w:rPr>
                          <w:rFonts w:ascii="Cambria Math" w:hAnsi="Cambria Math"/>
                          <w:b w:val="0"/>
                          <w:bCs w:val="0"/>
                          <w:i/>
                          <w:sz w:val="20"/>
                          <w:szCs w:val="20"/>
                        </w:rPr>
                      </m:ctrlPr>
                    </m:sSupPr>
                    <m:e>
                      <m:d>
                        <m:dPr>
                          <m:ctrlPr>
                            <w:rPr>
                              <w:rFonts w:ascii="Cambria Math" w:hAnsi="Cambria Math"/>
                              <w:b w:val="0"/>
                              <w:bCs w:val="0"/>
                              <w:i/>
                              <w:sz w:val="20"/>
                              <w:szCs w:val="20"/>
                            </w:rPr>
                          </m:ctrlPr>
                        </m:dPr>
                        <m:e>
                          <m:sSub>
                            <m:sSubPr>
                              <m:ctrlPr>
                                <w:rPr>
                                  <w:rFonts w:ascii="Cambria Math" w:hAnsi="Cambria Math"/>
                                  <w:b w:val="0"/>
                                  <w:bCs w:val="0"/>
                                  <w:i/>
                                  <w:sz w:val="20"/>
                                  <w:szCs w:val="20"/>
                                </w:rPr>
                              </m:ctrlPr>
                            </m:sSubPr>
                            <m:e>
                              <m:r>
                                <m:rPr>
                                  <m:sty m:val="bi"/>
                                </m:rPr>
                                <w:rPr>
                                  <w:rFonts w:ascii="Cambria Math" w:hAnsi="Cambria Math"/>
                                  <w:sz w:val="20"/>
                                  <w:szCs w:val="20"/>
                                </w:rPr>
                                <m:t>σ</m:t>
                              </m:r>
                            </m:e>
                            <m:sub>
                              <m:r>
                                <m:rPr>
                                  <m:sty m:val="bi"/>
                                </m:rPr>
                                <w:rPr>
                                  <w:rFonts w:ascii="Cambria Math" w:hAnsi="Cambria Math"/>
                                  <w:sz w:val="20"/>
                                  <w:szCs w:val="20"/>
                                </w:rPr>
                                <m:t>1</m:t>
                              </m:r>
                            </m:sub>
                          </m:sSub>
                          <m:r>
                            <m:rPr>
                              <m:sty m:val="bi"/>
                            </m:rPr>
                            <w:rPr>
                              <w:rFonts w:ascii="Cambria Math" w:hAnsi="Cambria Math"/>
                              <w:sz w:val="20"/>
                              <w:szCs w:val="20"/>
                            </w:rPr>
                            <m:t>-</m:t>
                          </m:r>
                          <m:sSub>
                            <m:sSubPr>
                              <m:ctrlPr>
                                <w:rPr>
                                  <w:rFonts w:ascii="Cambria Math" w:hAnsi="Cambria Math"/>
                                  <w:b w:val="0"/>
                                  <w:bCs w:val="0"/>
                                  <w:i/>
                                  <w:sz w:val="20"/>
                                  <w:szCs w:val="20"/>
                                </w:rPr>
                              </m:ctrlPr>
                            </m:sSubPr>
                            <m:e>
                              <m:r>
                                <m:rPr>
                                  <m:sty m:val="bi"/>
                                </m:rPr>
                                <w:rPr>
                                  <w:rFonts w:ascii="Cambria Math" w:hAnsi="Cambria Math"/>
                                  <w:sz w:val="20"/>
                                  <w:szCs w:val="20"/>
                                </w:rPr>
                                <m:t>σ</m:t>
                              </m:r>
                            </m:e>
                            <m:sub>
                              <m:r>
                                <m:rPr>
                                  <m:sty m:val="bi"/>
                                </m:rPr>
                                <w:rPr>
                                  <w:rFonts w:ascii="Cambria Math" w:hAnsi="Cambria Math"/>
                                  <w:sz w:val="20"/>
                                  <w:szCs w:val="20"/>
                                </w:rPr>
                                <m:t>2</m:t>
                              </m:r>
                            </m:sub>
                          </m:sSub>
                        </m:e>
                      </m:d>
                    </m:e>
                    <m:sup>
                      <m:r>
                        <m:rPr>
                          <m:sty m:val="bi"/>
                        </m:rPr>
                        <w:rPr>
                          <w:rFonts w:ascii="Cambria Math" w:hAnsi="Cambria Math"/>
                          <w:sz w:val="20"/>
                          <w:szCs w:val="20"/>
                        </w:rPr>
                        <m:t>2</m:t>
                      </m:r>
                    </m:sup>
                  </m:sSup>
                </m:e>
              </m:d>
            </m:e>
          </m:rad>
        </m:oMath>
      </m:oMathPara>
    </w:p>
    <w:p w14:paraId="6B7A8E0D" w14:textId="474CBFAF" w:rsidR="008C64C0" w:rsidRDefault="008C64C0" w:rsidP="002753B9">
      <w:pPr>
        <w:spacing w:line="260" w:lineRule="exact"/>
        <w:rPr>
          <w:sz w:val="20"/>
          <w:szCs w:val="20"/>
        </w:rPr>
      </w:pPr>
      <w:r w:rsidRPr="004051AF">
        <w:rPr>
          <w:rFonts w:hint="eastAsia"/>
          <w:sz w:val="20"/>
          <w:szCs w:val="20"/>
        </w:rPr>
        <w:t>で表され</w:t>
      </w:r>
      <w:r w:rsidRPr="00827383">
        <w:rPr>
          <w:rFonts w:hint="eastAsia"/>
          <w:sz w:val="20"/>
          <w:szCs w:val="20"/>
        </w:rPr>
        <w:t>る．</w:t>
      </w:r>
      <m:oMath>
        <m:sSub>
          <m:sSubPr>
            <m:ctrlPr>
              <w:rPr>
                <w:rFonts w:ascii="Cambria Math" w:hAnsi="Cambria Math"/>
                <w:sz w:val="20"/>
                <w:szCs w:val="20"/>
              </w:rPr>
            </m:ctrlPr>
          </m:sSubPr>
          <m:e>
            <m:r>
              <m:rPr>
                <m:sty m:val="bi"/>
              </m:rPr>
              <w:rPr>
                <w:rFonts w:ascii="Cambria Math" w:hAnsi="Cambria Math"/>
                <w:sz w:val="20"/>
                <w:szCs w:val="20"/>
              </w:rPr>
              <m:t>σ</m:t>
            </m:r>
          </m:e>
          <m:sub>
            <m:r>
              <m:rPr>
                <m:sty m:val="bi"/>
              </m:rPr>
              <w:rPr>
                <w:rFonts w:ascii="Cambria Math" w:hAnsi="Cambria Math" w:hint="eastAsia"/>
                <w:sz w:val="20"/>
                <w:szCs w:val="20"/>
              </w:rPr>
              <m:t>1</m:t>
            </m:r>
          </m:sub>
        </m:sSub>
      </m:oMath>
      <w:r w:rsidRPr="00827383">
        <w:rPr>
          <w:rFonts w:hint="eastAsia"/>
          <w:sz w:val="20"/>
          <w:szCs w:val="20"/>
        </w:rPr>
        <w:t>と</w:t>
      </w:r>
      <m:oMath>
        <m:sSub>
          <m:sSubPr>
            <m:ctrlPr>
              <w:rPr>
                <w:rFonts w:ascii="Cambria Math" w:hAnsi="Cambria Math"/>
                <w:sz w:val="20"/>
                <w:szCs w:val="20"/>
              </w:rPr>
            </m:ctrlPr>
          </m:sSubPr>
          <m:e>
            <m:r>
              <m:rPr>
                <m:sty m:val="bi"/>
              </m:rPr>
              <w:rPr>
                <w:rFonts w:ascii="Cambria Math" w:hAnsi="Cambria Math"/>
                <w:sz w:val="20"/>
                <w:szCs w:val="20"/>
              </w:rPr>
              <m:t>σ</m:t>
            </m:r>
          </m:e>
          <m:sub>
            <m:r>
              <m:rPr>
                <m:sty m:val="bi"/>
              </m:rPr>
              <w:rPr>
                <w:rFonts w:ascii="Cambria Math" w:hAnsi="Cambria Math" w:hint="eastAsia"/>
                <w:sz w:val="20"/>
                <w:szCs w:val="20"/>
              </w:rPr>
              <m:t>2</m:t>
            </m:r>
          </m:sub>
        </m:sSub>
      </m:oMath>
      <w:r w:rsidRPr="00827383">
        <w:rPr>
          <w:rFonts w:hint="eastAsia"/>
          <w:sz w:val="20"/>
          <w:szCs w:val="20"/>
        </w:rPr>
        <w:t>の差が大きいほど</w:t>
      </w:r>
      <m:oMath>
        <m:sSub>
          <m:sSubPr>
            <m:ctrlPr>
              <w:rPr>
                <w:rFonts w:ascii="Cambria Math" w:hAnsi="Cambria Math"/>
                <w:sz w:val="20"/>
                <w:szCs w:val="20"/>
              </w:rPr>
            </m:ctrlPr>
          </m:sSubPr>
          <m:e>
            <m:r>
              <m:rPr>
                <m:sty m:val="bi"/>
              </m:rPr>
              <w:rPr>
                <w:rFonts w:ascii="Cambria Math" w:hAnsi="Cambria Math"/>
                <w:sz w:val="20"/>
                <w:szCs w:val="20"/>
              </w:rPr>
              <m:t>σ</m:t>
            </m:r>
          </m:e>
          <m:sub>
            <m:r>
              <m:rPr>
                <m:sty m:val="bi"/>
              </m:rPr>
              <w:rPr>
                <w:rFonts w:ascii="Cambria Math" w:hAnsi="Cambria Math" w:hint="eastAsia"/>
                <w:sz w:val="20"/>
                <w:szCs w:val="20"/>
              </w:rPr>
              <m:t>VM</m:t>
            </m:r>
          </m:sub>
        </m:sSub>
      </m:oMath>
      <w:r w:rsidRPr="00827383">
        <w:rPr>
          <w:rFonts w:hint="eastAsia"/>
          <w:sz w:val="20"/>
          <w:szCs w:val="20"/>
        </w:rPr>
        <w:t>は大きくなり，材料の歪みも大きくなるということである．</w:t>
      </w:r>
    </w:p>
    <w:p w14:paraId="1624CAA7" w14:textId="499940A0" w:rsidR="00D04383" w:rsidRDefault="00F54CC4" w:rsidP="002753B9">
      <w:pPr>
        <w:spacing w:line="260" w:lineRule="exact"/>
        <w:ind w:firstLineChars="100" w:firstLine="200"/>
        <w:rPr>
          <w:sz w:val="20"/>
          <w:szCs w:val="20"/>
        </w:rPr>
      </w:pPr>
      <w:r>
        <w:rPr>
          <w:rFonts w:hint="eastAsia"/>
          <w:sz w:val="20"/>
          <w:szCs w:val="20"/>
        </w:rPr>
        <w:t>Fig.</w:t>
      </w:r>
      <w:r w:rsidR="000A5D3F">
        <w:rPr>
          <w:rFonts w:hint="eastAsia"/>
          <w:sz w:val="20"/>
          <w:szCs w:val="20"/>
        </w:rPr>
        <w:t>3</w:t>
      </w:r>
      <w:r w:rsidR="00345139">
        <w:rPr>
          <w:rFonts w:hint="eastAsia"/>
          <w:sz w:val="20"/>
          <w:szCs w:val="20"/>
        </w:rPr>
        <w:t>は</w:t>
      </w:r>
      <w:r w:rsidR="001409D7">
        <w:rPr>
          <w:rFonts w:hint="eastAsia"/>
          <w:sz w:val="20"/>
          <w:szCs w:val="20"/>
        </w:rPr>
        <w:t>その解析結果であり</w:t>
      </w:r>
      <w:r w:rsidR="00255E9C">
        <w:rPr>
          <w:rFonts w:hint="eastAsia"/>
          <w:sz w:val="20"/>
          <w:szCs w:val="20"/>
        </w:rPr>
        <w:t>，</w:t>
      </w:r>
      <m:oMath>
        <m:sSub>
          <m:sSubPr>
            <m:ctrlPr>
              <w:rPr>
                <w:rFonts w:ascii="Cambria Math" w:hAnsi="Cambria Math"/>
                <w:sz w:val="20"/>
                <w:szCs w:val="20"/>
              </w:rPr>
            </m:ctrlPr>
          </m:sSubPr>
          <m:e>
            <m:r>
              <m:rPr>
                <m:sty m:val="bi"/>
              </m:rPr>
              <w:rPr>
                <w:rFonts w:ascii="Cambria Math" w:hAnsi="Cambria Math"/>
                <w:sz w:val="20"/>
                <w:szCs w:val="20"/>
              </w:rPr>
              <m:t>σ</m:t>
            </m:r>
          </m:e>
          <m:sub>
            <m:r>
              <m:rPr>
                <m:sty m:val="bi"/>
              </m:rPr>
              <w:rPr>
                <w:rFonts w:ascii="Cambria Math" w:hAnsi="Cambria Math" w:hint="eastAsia"/>
                <w:sz w:val="20"/>
                <w:szCs w:val="20"/>
              </w:rPr>
              <m:t>VM</m:t>
            </m:r>
          </m:sub>
        </m:sSub>
      </m:oMath>
      <w:r w:rsidR="00391D2D">
        <w:rPr>
          <w:rFonts w:hint="eastAsia"/>
          <w:sz w:val="20"/>
          <w:szCs w:val="20"/>
        </w:rPr>
        <w:t>がシリンダー</w:t>
      </w:r>
      <w:r w:rsidR="00255E9C">
        <w:rPr>
          <w:rFonts w:hint="eastAsia"/>
          <w:sz w:val="20"/>
          <w:szCs w:val="20"/>
        </w:rPr>
        <w:t>のどこに大きく表れているかを示している．赤が大きな数値であるので，</w:t>
      </w:r>
      <w:r w:rsidR="00391D2D">
        <w:rPr>
          <w:rFonts w:hint="eastAsia"/>
          <w:sz w:val="20"/>
          <w:szCs w:val="20"/>
        </w:rPr>
        <w:t>水と接している</w:t>
      </w:r>
      <w:r w:rsidR="007039C9">
        <w:rPr>
          <w:rFonts w:hint="eastAsia"/>
          <w:sz w:val="20"/>
          <w:szCs w:val="20"/>
        </w:rPr>
        <w:t>シリンダーの</w:t>
      </w:r>
      <w:r w:rsidR="00391D2D">
        <w:rPr>
          <w:rFonts w:hint="eastAsia"/>
          <w:sz w:val="20"/>
          <w:szCs w:val="20"/>
        </w:rPr>
        <w:t>内側の側面</w:t>
      </w:r>
      <w:r w:rsidR="003C358E">
        <w:rPr>
          <w:rFonts w:hint="eastAsia"/>
          <w:sz w:val="20"/>
          <w:szCs w:val="20"/>
        </w:rPr>
        <w:t>が壊れやすいという</w:t>
      </w:r>
      <w:r w:rsidR="00255E9C">
        <w:rPr>
          <w:rFonts w:hint="eastAsia"/>
          <w:sz w:val="20"/>
          <w:szCs w:val="20"/>
        </w:rPr>
        <w:t>ことが分かる．</w:t>
      </w:r>
      <m:oMath>
        <m:sSub>
          <m:sSubPr>
            <m:ctrlPr>
              <w:rPr>
                <w:rFonts w:ascii="Cambria Math" w:hAnsi="Cambria Math"/>
                <w:sz w:val="20"/>
                <w:szCs w:val="20"/>
              </w:rPr>
            </m:ctrlPr>
          </m:sSubPr>
          <m:e>
            <m:r>
              <m:rPr>
                <m:sty m:val="bi"/>
              </m:rPr>
              <w:rPr>
                <w:rFonts w:ascii="Cambria Math" w:hAnsi="Cambria Math"/>
                <w:sz w:val="20"/>
                <w:szCs w:val="20"/>
              </w:rPr>
              <m:t>σ</m:t>
            </m:r>
          </m:e>
          <m:sub>
            <m:r>
              <m:rPr>
                <m:sty m:val="bi"/>
              </m:rPr>
              <w:rPr>
                <w:rFonts w:ascii="Cambria Math" w:hAnsi="Cambria Math" w:hint="eastAsia"/>
                <w:sz w:val="20"/>
                <w:szCs w:val="20"/>
              </w:rPr>
              <m:t>VM</m:t>
            </m:r>
          </m:sub>
        </m:sSub>
      </m:oMath>
      <w:r w:rsidR="007F20C9">
        <w:rPr>
          <w:rFonts w:hint="eastAsia"/>
          <w:sz w:val="20"/>
          <w:szCs w:val="20"/>
        </w:rPr>
        <w:t>の最大値は</w:t>
      </w:r>
      <w:r w:rsidR="00D21AF9">
        <w:rPr>
          <w:rFonts w:hint="eastAsia"/>
          <w:sz w:val="20"/>
          <w:szCs w:val="20"/>
        </w:rPr>
        <w:t>1</w:t>
      </w:r>
      <w:r w:rsidR="00F44D5B">
        <w:rPr>
          <w:sz w:val="20"/>
          <w:szCs w:val="20"/>
        </w:rPr>
        <w:t>.70</w:t>
      </w:r>
      <w:r w:rsidR="000A5D3F">
        <w:rPr>
          <w:rFonts w:hint="eastAsia"/>
          <w:sz w:val="20"/>
          <w:szCs w:val="20"/>
        </w:rPr>
        <w:t>(</w:t>
      </w:r>
      <w:proofErr w:type="spellStart"/>
      <w:r w:rsidR="00820946">
        <w:rPr>
          <w:sz w:val="20"/>
          <w:szCs w:val="20"/>
        </w:rPr>
        <w:t>G</w:t>
      </w:r>
      <w:r w:rsidR="000A5D3F">
        <w:rPr>
          <w:rFonts w:hint="eastAsia"/>
          <w:sz w:val="20"/>
          <w:szCs w:val="20"/>
        </w:rPr>
        <w:t>Pa</w:t>
      </w:r>
      <w:proofErr w:type="spellEnd"/>
      <w:r w:rsidR="000A5D3F">
        <w:rPr>
          <w:rFonts w:hint="eastAsia"/>
          <w:sz w:val="20"/>
          <w:szCs w:val="20"/>
        </w:rPr>
        <w:t>)</w:t>
      </w:r>
      <w:r w:rsidR="007F20C9">
        <w:rPr>
          <w:rFonts w:hint="eastAsia"/>
          <w:sz w:val="20"/>
          <w:szCs w:val="20"/>
        </w:rPr>
        <w:t>であった</w:t>
      </w:r>
      <w:r w:rsidR="00D21AF9">
        <w:rPr>
          <w:rFonts w:hint="eastAsia"/>
          <w:sz w:val="20"/>
          <w:szCs w:val="20"/>
        </w:rPr>
        <w:t>．</w:t>
      </w:r>
      <w:r w:rsidR="00777A2E">
        <w:rPr>
          <w:rFonts w:hint="eastAsia"/>
          <w:sz w:val="20"/>
          <w:szCs w:val="20"/>
        </w:rPr>
        <w:t>一方，</w:t>
      </w:r>
      <w:r w:rsidR="00861AE6">
        <w:rPr>
          <w:sz w:val="20"/>
          <w:szCs w:val="20"/>
        </w:rPr>
        <w:t xml:space="preserve"> </w:t>
      </w:r>
      <w:r w:rsidR="00D21AF9">
        <w:rPr>
          <w:sz w:val="20"/>
          <w:szCs w:val="20"/>
        </w:rPr>
        <w:t>SUS</w:t>
      </w:r>
      <w:r w:rsidR="00D21AF9">
        <w:rPr>
          <w:rFonts w:hint="eastAsia"/>
          <w:sz w:val="20"/>
          <w:szCs w:val="20"/>
        </w:rPr>
        <w:t>3</w:t>
      </w:r>
      <w:r w:rsidR="00D21AF9">
        <w:rPr>
          <w:sz w:val="20"/>
          <w:szCs w:val="20"/>
        </w:rPr>
        <w:t>04</w:t>
      </w:r>
      <w:r w:rsidR="00E4589B">
        <w:rPr>
          <w:rFonts w:hint="eastAsia"/>
          <w:sz w:val="20"/>
          <w:szCs w:val="20"/>
        </w:rPr>
        <w:t>の基準強度は</w:t>
      </w:r>
      <w:r w:rsidR="00820946">
        <w:rPr>
          <w:rFonts w:hint="eastAsia"/>
          <w:sz w:val="20"/>
          <w:szCs w:val="20"/>
        </w:rPr>
        <w:t>0.235</w:t>
      </w:r>
      <w:r w:rsidR="000A5D3F">
        <w:rPr>
          <w:sz w:val="20"/>
          <w:szCs w:val="20"/>
        </w:rPr>
        <w:t>(</w:t>
      </w:r>
      <w:proofErr w:type="spellStart"/>
      <w:r w:rsidR="00820946">
        <w:rPr>
          <w:sz w:val="20"/>
          <w:szCs w:val="20"/>
        </w:rPr>
        <w:t>G</w:t>
      </w:r>
      <w:r w:rsidR="000A5D3F">
        <w:rPr>
          <w:sz w:val="20"/>
          <w:szCs w:val="20"/>
        </w:rPr>
        <w:t>Pa</w:t>
      </w:r>
      <w:proofErr w:type="spellEnd"/>
      <w:r w:rsidR="000A5D3F">
        <w:rPr>
          <w:sz w:val="20"/>
          <w:szCs w:val="20"/>
        </w:rPr>
        <w:t>)</w:t>
      </w:r>
      <w:r w:rsidR="00AB430F">
        <w:rPr>
          <w:sz w:val="20"/>
          <w:szCs w:val="20"/>
          <w:vertAlign w:val="superscript"/>
        </w:rPr>
        <w:t>5</w:t>
      </w:r>
      <w:r w:rsidR="00D45DE3" w:rsidRPr="00D45DE3">
        <w:rPr>
          <w:sz w:val="20"/>
          <w:szCs w:val="20"/>
          <w:vertAlign w:val="superscript"/>
        </w:rPr>
        <w:t>)</w:t>
      </w:r>
      <w:r w:rsidR="00777A2E">
        <w:rPr>
          <w:rFonts w:hint="eastAsia"/>
          <w:sz w:val="20"/>
          <w:szCs w:val="20"/>
        </w:rPr>
        <w:t>である．</w:t>
      </w:r>
      <w:r w:rsidR="005D4A14">
        <w:rPr>
          <w:rFonts w:hint="eastAsia"/>
          <w:sz w:val="20"/>
          <w:szCs w:val="20"/>
        </w:rPr>
        <w:t>基準強度とは，その物体が降伏しない限界の強度のことである．この値を超える応力が働くと物体は降伏してしまう．</w:t>
      </w:r>
      <w:r w:rsidR="00777A2E">
        <w:rPr>
          <w:rFonts w:hint="eastAsia"/>
          <w:sz w:val="20"/>
          <w:szCs w:val="20"/>
        </w:rPr>
        <w:t>したがって、この構造では破壊してしまうということがわかる．</w:t>
      </w:r>
    </w:p>
    <w:p w14:paraId="05825D16" w14:textId="77777777" w:rsidR="00E41C13" w:rsidRDefault="00E41C13" w:rsidP="002753B9">
      <w:pPr>
        <w:spacing w:line="260" w:lineRule="exact"/>
        <w:ind w:firstLineChars="100" w:firstLine="211"/>
        <w:rPr>
          <w:b/>
          <w:sz w:val="21"/>
          <w:szCs w:val="21"/>
        </w:rPr>
      </w:pPr>
    </w:p>
    <w:p w14:paraId="7539D26E" w14:textId="77777777" w:rsidR="00E41C13" w:rsidRDefault="00E41C13" w:rsidP="002753B9">
      <w:pPr>
        <w:spacing w:line="260" w:lineRule="exact"/>
        <w:ind w:firstLineChars="100" w:firstLine="211"/>
        <w:rPr>
          <w:b/>
          <w:sz w:val="21"/>
          <w:szCs w:val="21"/>
        </w:rPr>
      </w:pPr>
    </w:p>
    <w:p w14:paraId="464AC411" w14:textId="77777777" w:rsidR="00E41C13" w:rsidRDefault="00E41C13" w:rsidP="002753B9">
      <w:pPr>
        <w:spacing w:line="260" w:lineRule="exact"/>
        <w:ind w:firstLineChars="100" w:firstLine="211"/>
        <w:rPr>
          <w:b/>
          <w:sz w:val="21"/>
          <w:szCs w:val="21"/>
        </w:rPr>
      </w:pPr>
    </w:p>
    <w:p w14:paraId="3D508EA0" w14:textId="77777777" w:rsidR="00E41C13" w:rsidRDefault="00E41C13" w:rsidP="002753B9">
      <w:pPr>
        <w:spacing w:line="260" w:lineRule="exact"/>
        <w:ind w:firstLineChars="100" w:firstLine="211"/>
        <w:rPr>
          <w:b/>
          <w:sz w:val="21"/>
          <w:szCs w:val="21"/>
        </w:rPr>
      </w:pPr>
    </w:p>
    <w:p w14:paraId="567C70C8" w14:textId="77777777" w:rsidR="00E41C13" w:rsidRDefault="00E41C13" w:rsidP="002753B9">
      <w:pPr>
        <w:spacing w:line="260" w:lineRule="exact"/>
        <w:ind w:firstLineChars="100" w:firstLine="211"/>
        <w:rPr>
          <w:b/>
          <w:sz w:val="21"/>
          <w:szCs w:val="21"/>
        </w:rPr>
      </w:pPr>
    </w:p>
    <w:p w14:paraId="7EFF8EA1" w14:textId="77777777" w:rsidR="00E41C13" w:rsidRPr="007F20C9" w:rsidRDefault="00E41C13" w:rsidP="002753B9">
      <w:pPr>
        <w:spacing w:line="260" w:lineRule="exact"/>
        <w:ind w:firstLineChars="100" w:firstLine="211"/>
        <w:rPr>
          <w:b/>
          <w:sz w:val="21"/>
          <w:szCs w:val="21"/>
        </w:rPr>
      </w:pPr>
    </w:p>
    <w:p w14:paraId="2D0FBEDC" w14:textId="77777777" w:rsidR="00E41C13" w:rsidRDefault="00E41C13" w:rsidP="002753B9">
      <w:pPr>
        <w:spacing w:line="260" w:lineRule="exact"/>
        <w:ind w:firstLineChars="100" w:firstLine="211"/>
        <w:rPr>
          <w:b/>
          <w:sz w:val="21"/>
          <w:szCs w:val="21"/>
        </w:rPr>
      </w:pPr>
    </w:p>
    <w:p w14:paraId="3FA5B8FF" w14:textId="3AB3417D" w:rsidR="00BC70B7" w:rsidRPr="00584CBF" w:rsidRDefault="00BC70B7" w:rsidP="002753B9">
      <w:pPr>
        <w:spacing w:line="260" w:lineRule="exact"/>
        <w:ind w:firstLineChars="100" w:firstLine="211"/>
        <w:rPr>
          <w:b/>
          <w:sz w:val="21"/>
          <w:szCs w:val="21"/>
        </w:rPr>
      </w:pPr>
      <w:r w:rsidRPr="00584CBF">
        <w:rPr>
          <w:b/>
          <w:sz w:val="21"/>
          <w:szCs w:val="21"/>
        </w:rPr>
        <w:t>Fig.</w:t>
      </w:r>
      <w:r w:rsidR="000A5D3F">
        <w:rPr>
          <w:b/>
          <w:sz w:val="21"/>
          <w:szCs w:val="21"/>
        </w:rPr>
        <w:t>3</w:t>
      </w:r>
      <w:r w:rsidRPr="00584CBF">
        <w:rPr>
          <w:rFonts w:hint="eastAsia"/>
          <w:b/>
          <w:sz w:val="21"/>
          <w:szCs w:val="21"/>
        </w:rPr>
        <w:t xml:space="preserve">　</w:t>
      </w:r>
      <w:r w:rsidR="00584CBF" w:rsidRPr="00584CBF">
        <w:rPr>
          <w:rFonts w:asciiTheme="minorEastAsia" w:hAnsiTheme="minorEastAsia" w:hint="eastAsia"/>
          <w:b/>
          <w:sz w:val="21"/>
          <w:szCs w:val="21"/>
        </w:rPr>
        <w:t>シリンダーに働くミーゼス応力</w:t>
      </w:r>
    </w:p>
    <w:p w14:paraId="639EAACC" w14:textId="76A2897E" w:rsidR="002560A6" w:rsidRDefault="002560A6" w:rsidP="002753B9">
      <w:pPr>
        <w:tabs>
          <w:tab w:val="left" w:pos="2248"/>
        </w:tabs>
        <w:spacing w:line="260" w:lineRule="exact"/>
        <w:rPr>
          <w:color w:val="FF0000"/>
          <w:sz w:val="20"/>
          <w:szCs w:val="20"/>
        </w:rPr>
      </w:pPr>
    </w:p>
    <w:p w14:paraId="5B099AEC" w14:textId="447A9296" w:rsidR="002753B9" w:rsidRPr="00BC70B7" w:rsidRDefault="002753B9" w:rsidP="002753B9">
      <w:pPr>
        <w:tabs>
          <w:tab w:val="left" w:pos="2248"/>
        </w:tabs>
        <w:spacing w:line="260" w:lineRule="exact"/>
        <w:rPr>
          <w:color w:val="FF0000"/>
          <w:sz w:val="20"/>
          <w:szCs w:val="20"/>
        </w:rPr>
      </w:pPr>
    </w:p>
    <w:p w14:paraId="71069391" w14:textId="77C10E1A" w:rsidR="001D03F5" w:rsidRPr="00974DC2" w:rsidRDefault="00E47D8E" w:rsidP="002753B9">
      <w:pPr>
        <w:tabs>
          <w:tab w:val="left" w:pos="2248"/>
        </w:tabs>
        <w:spacing w:line="26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６</w:t>
      </w:r>
      <w:r w:rsidR="001D03F5" w:rsidRPr="00974DC2">
        <w:rPr>
          <w:rFonts w:asciiTheme="majorEastAsia" w:eastAsiaTheme="majorEastAsia" w:hAnsiTheme="majorEastAsia" w:hint="eastAsia"/>
          <w:sz w:val="22"/>
          <w:szCs w:val="22"/>
        </w:rPr>
        <w:t>．今後の研究計画</w:t>
      </w:r>
    </w:p>
    <w:p w14:paraId="74645848" w14:textId="202D6CF6" w:rsidR="001D03F5" w:rsidRDefault="001D03F5" w:rsidP="002753B9">
      <w:pPr>
        <w:tabs>
          <w:tab w:val="left" w:pos="2248"/>
        </w:tabs>
        <w:spacing w:line="260" w:lineRule="exact"/>
      </w:pPr>
    </w:p>
    <w:p w14:paraId="1874D888" w14:textId="682755E4" w:rsidR="007247FD" w:rsidRPr="007247FD" w:rsidRDefault="007039C9" w:rsidP="002753B9">
      <w:pPr>
        <w:tabs>
          <w:tab w:val="left" w:pos="2248"/>
        </w:tabs>
        <w:spacing w:line="260" w:lineRule="exact"/>
        <w:ind w:firstLineChars="100" w:firstLine="200"/>
        <w:rPr>
          <w:rFonts w:asciiTheme="minorEastAsia" w:hAnsiTheme="minorEastAsia"/>
          <w:sz w:val="20"/>
        </w:rPr>
      </w:pPr>
      <w:r>
        <w:rPr>
          <w:rFonts w:asciiTheme="minorEastAsia" w:hAnsiTheme="minorEastAsia" w:hint="eastAsia"/>
          <w:sz w:val="20"/>
        </w:rPr>
        <w:t>今後</w:t>
      </w:r>
      <w:r w:rsidR="008C64C0">
        <w:rPr>
          <w:rFonts w:asciiTheme="minorEastAsia" w:hAnsiTheme="minorEastAsia" w:hint="eastAsia"/>
          <w:sz w:val="20"/>
        </w:rPr>
        <w:t>はシリンダーの高さや直径を様々な値で計算していく．さらに</w:t>
      </w:r>
      <w:r w:rsidR="00BE41C4">
        <w:rPr>
          <w:rFonts w:asciiTheme="minorEastAsia" w:hAnsiTheme="minorEastAsia" w:hint="eastAsia"/>
          <w:sz w:val="20"/>
        </w:rPr>
        <w:t>高圧発生装置</w:t>
      </w:r>
      <w:r w:rsidR="008C64C0">
        <w:rPr>
          <w:rFonts w:asciiTheme="minorEastAsia" w:hAnsiTheme="minorEastAsia" w:hint="eastAsia"/>
          <w:sz w:val="20"/>
        </w:rPr>
        <w:t>を製作し，それによる測定結果と計算結果の</w:t>
      </w:r>
      <w:r w:rsidR="00BE41C4">
        <w:rPr>
          <w:rFonts w:asciiTheme="minorEastAsia" w:hAnsiTheme="minorEastAsia" w:hint="eastAsia"/>
          <w:sz w:val="20"/>
        </w:rPr>
        <w:t>比較を行っていく．</w:t>
      </w:r>
      <w:r w:rsidR="00F94F9A">
        <w:rPr>
          <w:rFonts w:asciiTheme="minorEastAsia" w:hAnsiTheme="minorEastAsia" w:hint="eastAsia"/>
          <w:sz w:val="20"/>
        </w:rPr>
        <w:t>最も壊れにくく圧力効率の高い圧力装置</w:t>
      </w:r>
      <w:r w:rsidR="00BE41C4">
        <w:rPr>
          <w:rFonts w:asciiTheme="minorEastAsia" w:hAnsiTheme="minorEastAsia" w:hint="eastAsia"/>
          <w:sz w:val="20"/>
        </w:rPr>
        <w:t>の設計を目指す</w:t>
      </w:r>
      <w:r>
        <w:rPr>
          <w:rFonts w:asciiTheme="minorEastAsia" w:hAnsiTheme="minorEastAsia" w:hint="eastAsia"/>
          <w:sz w:val="20"/>
        </w:rPr>
        <w:t>．</w:t>
      </w:r>
      <w:r w:rsidR="00791DB3" w:rsidRPr="007247FD">
        <w:rPr>
          <w:rFonts w:asciiTheme="minorEastAsia" w:hAnsiTheme="minorEastAsia"/>
          <w:sz w:val="20"/>
        </w:rPr>
        <w:t xml:space="preserve"> </w:t>
      </w:r>
    </w:p>
    <w:p w14:paraId="5CFDB709" w14:textId="0060B0F4" w:rsidR="001D03F5" w:rsidRPr="007039C9" w:rsidRDefault="001D03F5" w:rsidP="002753B9">
      <w:pPr>
        <w:tabs>
          <w:tab w:val="left" w:pos="2248"/>
        </w:tabs>
        <w:spacing w:line="260" w:lineRule="exact"/>
        <w:rPr>
          <w:sz w:val="20"/>
          <w:szCs w:val="20"/>
        </w:rPr>
      </w:pPr>
    </w:p>
    <w:p w14:paraId="443A0117" w14:textId="0A669CCA" w:rsidR="00FB4A86" w:rsidRPr="00F17B9D" w:rsidRDefault="002560A6" w:rsidP="002753B9">
      <w:pPr>
        <w:spacing w:line="260" w:lineRule="exact"/>
        <w:rPr>
          <w:rFonts w:asciiTheme="majorEastAsia" w:eastAsiaTheme="majorEastAsia" w:hAnsiTheme="majorEastAsia"/>
          <w:color w:val="FF0000"/>
          <w:sz w:val="20"/>
        </w:rPr>
      </w:pPr>
      <w:r w:rsidRPr="00F17B9D">
        <w:rPr>
          <w:rFonts w:asciiTheme="majorEastAsia" w:eastAsiaTheme="majorEastAsia" w:hAnsiTheme="majorEastAsia" w:hint="eastAsia"/>
          <w:sz w:val="20"/>
        </w:rPr>
        <w:t>参考文献</w:t>
      </w:r>
    </w:p>
    <w:p w14:paraId="282BC980" w14:textId="4D390A90" w:rsidR="00460B84" w:rsidRPr="00B335CE" w:rsidRDefault="00974DC2" w:rsidP="002753B9">
      <w:pPr>
        <w:spacing w:line="260" w:lineRule="exact"/>
        <w:rPr>
          <w:rFonts w:asciiTheme="minorEastAsia" w:hAnsiTheme="minorEastAsia"/>
          <w:sz w:val="18"/>
          <w:szCs w:val="18"/>
          <w:lang w:bidi="en-US"/>
        </w:rPr>
      </w:pPr>
      <w:r>
        <w:rPr>
          <w:rFonts w:asciiTheme="minorEastAsia" w:hAnsiTheme="minorEastAsia" w:hint="eastAsia"/>
          <w:sz w:val="18"/>
          <w:szCs w:val="18"/>
        </w:rPr>
        <w:t>1)</w:t>
      </w:r>
      <w:r w:rsidR="003666F0">
        <w:rPr>
          <w:rFonts w:asciiTheme="minorEastAsia" w:hAnsiTheme="minorEastAsia"/>
          <w:sz w:val="18"/>
          <w:szCs w:val="18"/>
        </w:rPr>
        <w:t xml:space="preserve">Y. </w:t>
      </w:r>
      <w:proofErr w:type="spellStart"/>
      <w:r w:rsidR="003666F0">
        <w:rPr>
          <w:rFonts w:asciiTheme="minorEastAsia" w:hAnsiTheme="minorEastAsia"/>
          <w:sz w:val="18"/>
          <w:szCs w:val="18"/>
        </w:rPr>
        <w:t>Uwatoko</w:t>
      </w:r>
      <w:proofErr w:type="spellEnd"/>
      <w:r w:rsidR="003666F0">
        <w:rPr>
          <w:rFonts w:asciiTheme="minorEastAsia" w:hAnsiTheme="minorEastAsia"/>
          <w:sz w:val="18"/>
          <w:szCs w:val="18"/>
        </w:rPr>
        <w:t xml:space="preserve">, T. </w:t>
      </w:r>
      <w:proofErr w:type="spellStart"/>
      <w:r w:rsidR="003666F0">
        <w:rPr>
          <w:rFonts w:asciiTheme="minorEastAsia" w:hAnsiTheme="minorEastAsia"/>
          <w:sz w:val="18"/>
          <w:szCs w:val="18"/>
        </w:rPr>
        <w:t>Hotta</w:t>
      </w:r>
      <w:proofErr w:type="spellEnd"/>
      <w:r w:rsidR="003666F0">
        <w:rPr>
          <w:rFonts w:asciiTheme="minorEastAsia" w:hAnsiTheme="minorEastAsia"/>
          <w:sz w:val="18"/>
          <w:szCs w:val="18"/>
        </w:rPr>
        <w:t xml:space="preserve">, E. Matsuoka, H. Mori, T. Ohki, J.L. </w:t>
      </w:r>
      <w:proofErr w:type="spellStart"/>
      <w:r w:rsidR="003666F0">
        <w:rPr>
          <w:rFonts w:asciiTheme="minorEastAsia" w:hAnsiTheme="minorEastAsia"/>
          <w:sz w:val="18"/>
          <w:szCs w:val="18"/>
        </w:rPr>
        <w:t>Sarrao</w:t>
      </w:r>
      <w:proofErr w:type="spellEnd"/>
      <w:r w:rsidR="003666F0">
        <w:rPr>
          <w:rFonts w:asciiTheme="minorEastAsia" w:hAnsiTheme="minorEastAsia"/>
          <w:sz w:val="18"/>
          <w:szCs w:val="18"/>
        </w:rPr>
        <w:t>, J.D. Thomp</w:t>
      </w:r>
      <w:r w:rsidR="00B335CE">
        <w:rPr>
          <w:rFonts w:asciiTheme="minorEastAsia" w:hAnsiTheme="minorEastAsia"/>
          <w:sz w:val="18"/>
          <w:szCs w:val="18"/>
        </w:rPr>
        <w:t xml:space="preserve">son, N. Mori, &amp; G. </w:t>
      </w:r>
      <w:proofErr w:type="spellStart"/>
      <w:r w:rsidR="00B335CE">
        <w:rPr>
          <w:rFonts w:asciiTheme="minorEastAsia" w:hAnsiTheme="minorEastAsia"/>
          <w:sz w:val="18"/>
          <w:szCs w:val="18"/>
        </w:rPr>
        <w:t>Oomi</w:t>
      </w:r>
      <w:proofErr w:type="spellEnd"/>
      <w:r w:rsidR="00B335CE">
        <w:rPr>
          <w:rFonts w:asciiTheme="minorEastAsia" w:hAnsiTheme="minorEastAsia"/>
          <w:sz w:val="18"/>
          <w:szCs w:val="18"/>
        </w:rPr>
        <w:t xml:space="preserve"> (1998). The review of high pressure science and technology. Vol. 7 pp. 1508-1510</w:t>
      </w:r>
    </w:p>
    <w:p w14:paraId="6CE9B4FB" w14:textId="07C79CC0" w:rsidR="002560A6" w:rsidRDefault="0002465E" w:rsidP="002753B9">
      <w:pPr>
        <w:spacing w:line="260" w:lineRule="exact"/>
        <w:rPr>
          <w:rFonts w:asciiTheme="minorEastAsia" w:hAnsiTheme="minorEastAsia"/>
          <w:sz w:val="18"/>
          <w:szCs w:val="18"/>
        </w:rPr>
      </w:pPr>
      <w:r>
        <w:rPr>
          <w:rFonts w:asciiTheme="minorEastAsia" w:hAnsiTheme="minorEastAsia" w:hint="eastAsia"/>
          <w:sz w:val="18"/>
          <w:szCs w:val="18"/>
        </w:rPr>
        <w:t>2</w:t>
      </w:r>
      <w:r w:rsidR="00974DC2">
        <w:rPr>
          <w:rFonts w:asciiTheme="minorEastAsia" w:hAnsiTheme="minorEastAsia" w:hint="eastAsia"/>
          <w:sz w:val="18"/>
          <w:szCs w:val="18"/>
        </w:rPr>
        <w:t>)</w:t>
      </w:r>
      <w:r w:rsidR="00F84009">
        <w:rPr>
          <w:rFonts w:asciiTheme="minorEastAsia" w:hAnsiTheme="minorEastAsia" w:hint="eastAsia"/>
          <w:sz w:val="18"/>
          <w:szCs w:val="18"/>
        </w:rPr>
        <w:t>理科年表</w:t>
      </w:r>
      <w:r w:rsidR="004D2D35">
        <w:rPr>
          <w:rFonts w:asciiTheme="minorEastAsia" w:hAnsiTheme="minorEastAsia" w:hint="eastAsia"/>
          <w:sz w:val="18"/>
          <w:szCs w:val="18"/>
        </w:rPr>
        <w:t>，丸善株式会社，</w:t>
      </w:r>
      <w:r w:rsidR="00F84009">
        <w:rPr>
          <w:rFonts w:asciiTheme="minorEastAsia" w:hAnsiTheme="minorEastAsia" w:hint="eastAsia"/>
          <w:sz w:val="18"/>
          <w:szCs w:val="18"/>
        </w:rPr>
        <w:t>pp.379,382</w:t>
      </w:r>
      <w:r w:rsidR="004D2D35">
        <w:rPr>
          <w:rFonts w:asciiTheme="minorEastAsia" w:hAnsiTheme="minorEastAsia" w:hint="eastAsia"/>
          <w:sz w:val="18"/>
          <w:szCs w:val="18"/>
        </w:rPr>
        <w:t>，(2009)</w:t>
      </w:r>
    </w:p>
    <w:p w14:paraId="1C1E4C9C" w14:textId="6181BAC2" w:rsidR="005F60C1" w:rsidRDefault="00426A06" w:rsidP="002753B9">
      <w:pPr>
        <w:spacing w:line="260" w:lineRule="exact"/>
        <w:rPr>
          <w:rFonts w:asciiTheme="minorEastAsia" w:hAnsiTheme="minorEastAsia"/>
          <w:sz w:val="18"/>
          <w:szCs w:val="18"/>
        </w:rPr>
      </w:pPr>
      <w:r>
        <w:rPr>
          <w:rFonts w:asciiTheme="minorEastAsia" w:hAnsiTheme="minorEastAsia" w:hint="eastAsia"/>
          <w:sz w:val="18"/>
          <w:szCs w:val="18"/>
        </w:rPr>
        <w:t>3</w:t>
      </w:r>
      <w:r w:rsidR="0002465E">
        <w:rPr>
          <w:rFonts w:asciiTheme="minorEastAsia" w:hAnsiTheme="minorEastAsia" w:hint="eastAsia"/>
          <w:sz w:val="18"/>
          <w:szCs w:val="18"/>
        </w:rPr>
        <w:t>)</w:t>
      </w:r>
      <w:hyperlink r:id="rId12" w:history="1">
        <w:r w:rsidR="00D45DE3" w:rsidRPr="009B6B84">
          <w:rPr>
            <w:rStyle w:val="a6"/>
            <w:rFonts w:asciiTheme="minorEastAsia" w:hAnsiTheme="minorEastAsia"/>
            <w:sz w:val="18"/>
            <w:szCs w:val="18"/>
          </w:rPr>
          <w:t>http://salome-meca.jp/</w:t>
        </w:r>
      </w:hyperlink>
    </w:p>
    <w:p w14:paraId="5FA6DAEA" w14:textId="4266A4E0" w:rsidR="003B63A7" w:rsidRDefault="00AB430F" w:rsidP="002753B9">
      <w:pPr>
        <w:spacing w:line="260" w:lineRule="exact"/>
        <w:rPr>
          <w:rFonts w:asciiTheme="minorEastAsia" w:hAnsiTheme="minorEastAsia"/>
          <w:sz w:val="18"/>
          <w:szCs w:val="18"/>
        </w:rPr>
      </w:pPr>
      <w:r>
        <w:rPr>
          <w:rFonts w:asciiTheme="minorEastAsia" w:hAnsiTheme="minorEastAsia"/>
          <w:sz w:val="18"/>
          <w:szCs w:val="18"/>
        </w:rPr>
        <w:t>4</w:t>
      </w:r>
      <w:r w:rsidR="00E173FE">
        <w:rPr>
          <w:rFonts w:asciiTheme="minorEastAsia" w:hAnsiTheme="minorEastAsia" w:hint="eastAsia"/>
          <w:sz w:val="18"/>
          <w:szCs w:val="18"/>
        </w:rPr>
        <w:t>)</w:t>
      </w:r>
      <w:r w:rsidR="004D2D35">
        <w:rPr>
          <w:rFonts w:asciiTheme="minorEastAsia" w:hAnsiTheme="minorEastAsia" w:hint="eastAsia"/>
          <w:sz w:val="18"/>
          <w:szCs w:val="18"/>
        </w:rPr>
        <w:t>永守美穂，平成２８年度金沢大学学士学位論文</w:t>
      </w:r>
      <w:r w:rsidR="003B63A7">
        <w:rPr>
          <w:rFonts w:asciiTheme="minorEastAsia" w:hAnsiTheme="minorEastAsia" w:hint="eastAsia"/>
          <w:sz w:val="18"/>
          <w:szCs w:val="18"/>
        </w:rPr>
        <w:t>pp.</w:t>
      </w:r>
      <w:r w:rsidR="003B63A7">
        <w:rPr>
          <w:rFonts w:asciiTheme="minorEastAsia" w:hAnsiTheme="minorEastAsia"/>
          <w:sz w:val="18"/>
          <w:szCs w:val="18"/>
        </w:rPr>
        <w:t>4,6-7,9-26</w:t>
      </w:r>
    </w:p>
    <w:p w14:paraId="5C889CA5" w14:textId="4B82D025" w:rsidR="00AB430F" w:rsidRDefault="00AB430F" w:rsidP="00AB430F">
      <w:pPr>
        <w:spacing w:line="260" w:lineRule="exact"/>
        <w:rPr>
          <w:rFonts w:asciiTheme="minorEastAsia" w:hAnsiTheme="minorEastAsia"/>
          <w:sz w:val="18"/>
          <w:szCs w:val="18"/>
        </w:rPr>
      </w:pPr>
      <w:r>
        <w:rPr>
          <w:rFonts w:asciiTheme="minorEastAsia" w:hAnsiTheme="minorEastAsia" w:hint="eastAsia"/>
          <w:sz w:val="18"/>
          <w:szCs w:val="18"/>
        </w:rPr>
        <w:t>5)</w:t>
      </w:r>
      <w:hyperlink r:id="rId13" w:history="1">
        <w:r w:rsidRPr="009B6B84">
          <w:rPr>
            <w:rStyle w:val="a6"/>
            <w:rFonts w:asciiTheme="minorEastAsia" w:hAnsiTheme="minorEastAsia"/>
            <w:sz w:val="18"/>
            <w:szCs w:val="18"/>
          </w:rPr>
          <w:t>http://www.jssc.or.jp/ssba/generalize/generalize.html</w:t>
        </w:r>
      </w:hyperlink>
    </w:p>
    <w:p w14:paraId="31674FF4" w14:textId="2D5DF791" w:rsidR="00777A2E" w:rsidRPr="00AB430F" w:rsidRDefault="00777A2E" w:rsidP="00494AE7">
      <w:pPr>
        <w:rPr>
          <w:rFonts w:asciiTheme="minorEastAsia" w:hAnsiTheme="minorEastAsia"/>
          <w:sz w:val="18"/>
          <w:szCs w:val="18"/>
        </w:rPr>
      </w:pPr>
    </w:p>
    <w:sectPr w:rsidR="00777A2E" w:rsidRPr="00AB430F" w:rsidSect="00C67CCE">
      <w:type w:val="continuous"/>
      <w:pgSz w:w="11906" w:h="16838" w:code="9"/>
      <w:pgMar w:top="1134" w:right="1134" w:bottom="1134" w:left="1134" w:header="851" w:footer="567" w:gutter="0"/>
      <w:cols w:num="2"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B33F2" w14:textId="77777777" w:rsidR="001A0E1A" w:rsidRDefault="001A0E1A" w:rsidP="00075BC0">
      <w:r>
        <w:separator/>
      </w:r>
    </w:p>
  </w:endnote>
  <w:endnote w:type="continuationSeparator" w:id="0">
    <w:p w14:paraId="16B338E7" w14:textId="77777777" w:rsidR="001A0E1A" w:rsidRDefault="001A0E1A" w:rsidP="0007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1078136994"/>
      <w:docPartObj>
        <w:docPartGallery w:val="Page Numbers (Bottom of Page)"/>
        <w:docPartUnique/>
      </w:docPartObj>
    </w:sdtPr>
    <w:sdtEndPr/>
    <w:sdtContent>
      <w:p w14:paraId="53345F0F" w14:textId="47038B85" w:rsidR="00B829B8" w:rsidRPr="00075BC0" w:rsidRDefault="0043637E">
        <w:pPr>
          <w:pStyle w:val="ad"/>
          <w:jc w:val="center"/>
          <w:rPr>
            <w:sz w:val="18"/>
          </w:rPr>
        </w:pPr>
        <w:r>
          <w:rPr>
            <w:rFonts w:hint="eastAsia"/>
            <w:sz w:val="18"/>
          </w:rPr>
          <w:t>-1</w:t>
        </w:r>
        <w:r>
          <w:rPr>
            <w:sz w:val="18"/>
          </w:rPr>
          <w:t>352050052</w:t>
        </w:r>
        <w:r w:rsidR="00B829B8" w:rsidRPr="00075BC0">
          <w:rPr>
            <w:rFonts w:hint="eastAsia"/>
            <w:sz w:val="18"/>
          </w:rPr>
          <w:t>-</w:t>
        </w:r>
        <w:r w:rsidR="00B829B8" w:rsidRPr="00075BC0">
          <w:rPr>
            <w:sz w:val="18"/>
          </w:rPr>
          <w:fldChar w:fldCharType="begin"/>
        </w:r>
        <w:r w:rsidR="00B829B8" w:rsidRPr="00075BC0">
          <w:rPr>
            <w:sz w:val="18"/>
          </w:rPr>
          <w:instrText>PAGE   \* MERGEFORMAT</w:instrText>
        </w:r>
        <w:r w:rsidR="00B829B8" w:rsidRPr="00075BC0">
          <w:rPr>
            <w:sz w:val="18"/>
          </w:rPr>
          <w:fldChar w:fldCharType="separate"/>
        </w:r>
        <w:r w:rsidR="00AC47AB" w:rsidRPr="00AC47AB">
          <w:rPr>
            <w:noProof/>
            <w:sz w:val="18"/>
            <w:lang w:val="ja-JP"/>
          </w:rPr>
          <w:t>2</w:t>
        </w:r>
        <w:r w:rsidR="00B829B8" w:rsidRPr="00075BC0">
          <w:rPr>
            <w:sz w:val="18"/>
          </w:rPr>
          <w:fldChar w:fldCharType="end"/>
        </w:r>
        <w:r w:rsidR="00B829B8" w:rsidRPr="00075BC0">
          <w:rPr>
            <w:rFonts w:hint="eastAsia"/>
            <w:sz w:val="18"/>
          </w:rPr>
          <w:t>-</w:t>
        </w:r>
      </w:p>
    </w:sdtContent>
  </w:sdt>
  <w:p w14:paraId="288FF18F" w14:textId="77777777" w:rsidR="00B829B8" w:rsidRDefault="00B829B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C29EA" w14:textId="77777777" w:rsidR="001A0E1A" w:rsidRDefault="001A0E1A" w:rsidP="00075BC0">
      <w:r>
        <w:separator/>
      </w:r>
    </w:p>
  </w:footnote>
  <w:footnote w:type="continuationSeparator" w:id="0">
    <w:p w14:paraId="00A14608" w14:textId="77777777" w:rsidR="001A0E1A" w:rsidRDefault="001A0E1A" w:rsidP="00075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3107D"/>
    <w:multiLevelType w:val="hybridMultilevel"/>
    <w:tmpl w:val="4400040A"/>
    <w:lvl w:ilvl="0" w:tplc="3B36F956">
      <w:start w:val="1"/>
      <w:numFmt w:val="decimalFullWidth"/>
      <w:lvlText w:val="%1．"/>
      <w:lvlJc w:val="left"/>
      <w:pPr>
        <w:ind w:left="480" w:hanging="48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B10"/>
    <w:rsid w:val="000026FA"/>
    <w:rsid w:val="00022BE0"/>
    <w:rsid w:val="0002465E"/>
    <w:rsid w:val="00075BC0"/>
    <w:rsid w:val="000A0F59"/>
    <w:rsid w:val="000A55DC"/>
    <w:rsid w:val="000A5D3F"/>
    <w:rsid w:val="000E4B2A"/>
    <w:rsid w:val="00111AA9"/>
    <w:rsid w:val="001239B3"/>
    <w:rsid w:val="001409D7"/>
    <w:rsid w:val="001505BC"/>
    <w:rsid w:val="00163D50"/>
    <w:rsid w:val="00174809"/>
    <w:rsid w:val="00183563"/>
    <w:rsid w:val="00197F16"/>
    <w:rsid w:val="001A0E1A"/>
    <w:rsid w:val="001C5153"/>
    <w:rsid w:val="001C6B3F"/>
    <w:rsid w:val="001D03F5"/>
    <w:rsid w:val="001D203D"/>
    <w:rsid w:val="001E102C"/>
    <w:rsid w:val="001F3986"/>
    <w:rsid w:val="00222E05"/>
    <w:rsid w:val="00227C88"/>
    <w:rsid w:val="00231EDD"/>
    <w:rsid w:val="00255E9C"/>
    <w:rsid w:val="002560A6"/>
    <w:rsid w:val="002753B9"/>
    <w:rsid w:val="00283EB0"/>
    <w:rsid w:val="002929F3"/>
    <w:rsid w:val="002A686E"/>
    <w:rsid w:val="002E2A2A"/>
    <w:rsid w:val="002F445B"/>
    <w:rsid w:val="00302935"/>
    <w:rsid w:val="00311EE5"/>
    <w:rsid w:val="003121DF"/>
    <w:rsid w:val="00324BEC"/>
    <w:rsid w:val="00345139"/>
    <w:rsid w:val="003550A9"/>
    <w:rsid w:val="003666F0"/>
    <w:rsid w:val="00376F17"/>
    <w:rsid w:val="0038176B"/>
    <w:rsid w:val="00387248"/>
    <w:rsid w:val="00391D2D"/>
    <w:rsid w:val="00396ADE"/>
    <w:rsid w:val="003B63A7"/>
    <w:rsid w:val="003C26DD"/>
    <w:rsid w:val="003C358E"/>
    <w:rsid w:val="003D2493"/>
    <w:rsid w:val="004051AF"/>
    <w:rsid w:val="0041235C"/>
    <w:rsid w:val="00425D26"/>
    <w:rsid w:val="00426A06"/>
    <w:rsid w:val="0043637E"/>
    <w:rsid w:val="00460B84"/>
    <w:rsid w:val="004656D8"/>
    <w:rsid w:val="00490D95"/>
    <w:rsid w:val="00494AE7"/>
    <w:rsid w:val="004B6B59"/>
    <w:rsid w:val="004D2D35"/>
    <w:rsid w:val="004E018C"/>
    <w:rsid w:val="004F6FDA"/>
    <w:rsid w:val="00511A38"/>
    <w:rsid w:val="0053670F"/>
    <w:rsid w:val="005617D1"/>
    <w:rsid w:val="00562162"/>
    <w:rsid w:val="00563412"/>
    <w:rsid w:val="00584CBF"/>
    <w:rsid w:val="005A549E"/>
    <w:rsid w:val="005C1D83"/>
    <w:rsid w:val="005C20D2"/>
    <w:rsid w:val="005C2AE7"/>
    <w:rsid w:val="005C328E"/>
    <w:rsid w:val="005D4A14"/>
    <w:rsid w:val="005E5CA4"/>
    <w:rsid w:val="005E6E83"/>
    <w:rsid w:val="005F0C28"/>
    <w:rsid w:val="005F60C1"/>
    <w:rsid w:val="0061670C"/>
    <w:rsid w:val="00625EC2"/>
    <w:rsid w:val="00645C6D"/>
    <w:rsid w:val="006A3C62"/>
    <w:rsid w:val="006D0DF7"/>
    <w:rsid w:val="006D2D63"/>
    <w:rsid w:val="006F7364"/>
    <w:rsid w:val="006F7AD5"/>
    <w:rsid w:val="007039C9"/>
    <w:rsid w:val="007226F4"/>
    <w:rsid w:val="007247FD"/>
    <w:rsid w:val="00730F27"/>
    <w:rsid w:val="00741C36"/>
    <w:rsid w:val="00777A2E"/>
    <w:rsid w:val="00791DB3"/>
    <w:rsid w:val="00795F01"/>
    <w:rsid w:val="007A044F"/>
    <w:rsid w:val="007A31BE"/>
    <w:rsid w:val="007E5514"/>
    <w:rsid w:val="007F20C9"/>
    <w:rsid w:val="00801E1F"/>
    <w:rsid w:val="0080450D"/>
    <w:rsid w:val="00820946"/>
    <w:rsid w:val="00827383"/>
    <w:rsid w:val="0082756B"/>
    <w:rsid w:val="008374CC"/>
    <w:rsid w:val="0086003A"/>
    <w:rsid w:val="00861AE6"/>
    <w:rsid w:val="008673AB"/>
    <w:rsid w:val="0086795E"/>
    <w:rsid w:val="00867EE8"/>
    <w:rsid w:val="008714B8"/>
    <w:rsid w:val="00882E72"/>
    <w:rsid w:val="00891928"/>
    <w:rsid w:val="00896CC4"/>
    <w:rsid w:val="008C64C0"/>
    <w:rsid w:val="008D308E"/>
    <w:rsid w:val="008D6BFC"/>
    <w:rsid w:val="008F6500"/>
    <w:rsid w:val="008F71E9"/>
    <w:rsid w:val="00902B77"/>
    <w:rsid w:val="009112DD"/>
    <w:rsid w:val="00914775"/>
    <w:rsid w:val="00921747"/>
    <w:rsid w:val="00925FA8"/>
    <w:rsid w:val="009349C9"/>
    <w:rsid w:val="0097262F"/>
    <w:rsid w:val="00974DC2"/>
    <w:rsid w:val="009812A1"/>
    <w:rsid w:val="009A513C"/>
    <w:rsid w:val="009D4D07"/>
    <w:rsid w:val="00A007AA"/>
    <w:rsid w:val="00A34444"/>
    <w:rsid w:val="00A448EB"/>
    <w:rsid w:val="00A61EA1"/>
    <w:rsid w:val="00A7567C"/>
    <w:rsid w:val="00A81A39"/>
    <w:rsid w:val="00A860D8"/>
    <w:rsid w:val="00A8722E"/>
    <w:rsid w:val="00A94B10"/>
    <w:rsid w:val="00AB430F"/>
    <w:rsid w:val="00AB5133"/>
    <w:rsid w:val="00AC47AB"/>
    <w:rsid w:val="00AE398A"/>
    <w:rsid w:val="00AE4A5C"/>
    <w:rsid w:val="00AF52FA"/>
    <w:rsid w:val="00B168F6"/>
    <w:rsid w:val="00B335CE"/>
    <w:rsid w:val="00B475E9"/>
    <w:rsid w:val="00B558CB"/>
    <w:rsid w:val="00B61B3B"/>
    <w:rsid w:val="00B829B8"/>
    <w:rsid w:val="00BA0BC2"/>
    <w:rsid w:val="00BA36B3"/>
    <w:rsid w:val="00BB715C"/>
    <w:rsid w:val="00BB7FE6"/>
    <w:rsid w:val="00BC70B7"/>
    <w:rsid w:val="00BE0FD7"/>
    <w:rsid w:val="00BE1134"/>
    <w:rsid w:val="00BE1BBE"/>
    <w:rsid w:val="00BE41C4"/>
    <w:rsid w:val="00BF6E32"/>
    <w:rsid w:val="00C140FB"/>
    <w:rsid w:val="00C50EF4"/>
    <w:rsid w:val="00C5417E"/>
    <w:rsid w:val="00C5706A"/>
    <w:rsid w:val="00C57A8B"/>
    <w:rsid w:val="00C67CCE"/>
    <w:rsid w:val="00C722FE"/>
    <w:rsid w:val="00C747B0"/>
    <w:rsid w:val="00C779FD"/>
    <w:rsid w:val="00C822DD"/>
    <w:rsid w:val="00C83496"/>
    <w:rsid w:val="00C87C51"/>
    <w:rsid w:val="00CA30E6"/>
    <w:rsid w:val="00CA656E"/>
    <w:rsid w:val="00CB5248"/>
    <w:rsid w:val="00CC059A"/>
    <w:rsid w:val="00CC1B7D"/>
    <w:rsid w:val="00CD57E3"/>
    <w:rsid w:val="00D04383"/>
    <w:rsid w:val="00D21AF9"/>
    <w:rsid w:val="00D34A9A"/>
    <w:rsid w:val="00D413C5"/>
    <w:rsid w:val="00D45DE3"/>
    <w:rsid w:val="00D86094"/>
    <w:rsid w:val="00D91BBC"/>
    <w:rsid w:val="00DA53D5"/>
    <w:rsid w:val="00DB1D4A"/>
    <w:rsid w:val="00DF2C3F"/>
    <w:rsid w:val="00DF5667"/>
    <w:rsid w:val="00E07130"/>
    <w:rsid w:val="00E109C5"/>
    <w:rsid w:val="00E173FE"/>
    <w:rsid w:val="00E22461"/>
    <w:rsid w:val="00E25B7D"/>
    <w:rsid w:val="00E32693"/>
    <w:rsid w:val="00E36E44"/>
    <w:rsid w:val="00E41C13"/>
    <w:rsid w:val="00E4589B"/>
    <w:rsid w:val="00E47D8E"/>
    <w:rsid w:val="00E704C2"/>
    <w:rsid w:val="00E724F1"/>
    <w:rsid w:val="00EA1205"/>
    <w:rsid w:val="00EC05DC"/>
    <w:rsid w:val="00ED50CD"/>
    <w:rsid w:val="00EE3862"/>
    <w:rsid w:val="00EF3A2A"/>
    <w:rsid w:val="00F1445D"/>
    <w:rsid w:val="00F17B9D"/>
    <w:rsid w:val="00F44D5B"/>
    <w:rsid w:val="00F51E0C"/>
    <w:rsid w:val="00F52935"/>
    <w:rsid w:val="00F54CC4"/>
    <w:rsid w:val="00F615F5"/>
    <w:rsid w:val="00F617F4"/>
    <w:rsid w:val="00F647CF"/>
    <w:rsid w:val="00F84009"/>
    <w:rsid w:val="00F85430"/>
    <w:rsid w:val="00F94F9A"/>
    <w:rsid w:val="00FA7985"/>
    <w:rsid w:val="00FB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5ACF63F"/>
  <w14:defaultImageDpi w14:val="300"/>
  <w15:docId w15:val="{973337CE-B3D3-411A-B57F-4E57A6572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pPr>
        <w:spacing w:line="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A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4E018C"/>
    <w:pPr>
      <w:spacing w:line="260" w:lineRule="exact"/>
    </w:pPr>
    <w:rPr>
      <w:rFonts w:ascii="Times New Roman" w:eastAsia="ＭＳ 明朝" w:hAnsi="Times New Roman" w:cs="Times New Roman"/>
      <w:kern w:val="0"/>
      <w:sz w:val="20"/>
      <w:szCs w:val="20"/>
    </w:rPr>
  </w:style>
  <w:style w:type="character" w:customStyle="1" w:styleId="a4">
    <w:name w:val="本文 (文字)"/>
    <w:basedOn w:val="a0"/>
    <w:link w:val="a3"/>
    <w:uiPriority w:val="99"/>
    <w:rsid w:val="004E018C"/>
    <w:rPr>
      <w:rFonts w:ascii="Times New Roman" w:eastAsia="ＭＳ 明朝" w:hAnsi="Times New Roman" w:cs="Times New Roman"/>
      <w:kern w:val="0"/>
      <w:sz w:val="20"/>
      <w:szCs w:val="20"/>
    </w:rPr>
  </w:style>
  <w:style w:type="paragraph" w:styleId="a5">
    <w:name w:val="List Paragraph"/>
    <w:basedOn w:val="a"/>
    <w:uiPriority w:val="34"/>
    <w:qFormat/>
    <w:rsid w:val="002560A6"/>
    <w:pPr>
      <w:ind w:leftChars="400" w:left="840"/>
    </w:pPr>
  </w:style>
  <w:style w:type="character" w:styleId="a6">
    <w:name w:val="Hyperlink"/>
    <w:basedOn w:val="a0"/>
    <w:uiPriority w:val="99"/>
    <w:unhideWhenUsed/>
    <w:rsid w:val="002560A6"/>
    <w:rPr>
      <w:color w:val="0563C1" w:themeColor="hyperlink"/>
      <w:u w:val="single"/>
    </w:rPr>
  </w:style>
  <w:style w:type="paragraph" w:styleId="a7">
    <w:name w:val="Balloon Text"/>
    <w:basedOn w:val="a"/>
    <w:link w:val="a8"/>
    <w:uiPriority w:val="99"/>
    <w:semiHidden/>
    <w:unhideWhenUsed/>
    <w:rsid w:val="001C5153"/>
    <w:rPr>
      <w:rFonts w:ascii="ヒラギノ角ゴ ProN W3" w:eastAsia="ヒラギノ角ゴ ProN W3"/>
      <w:sz w:val="18"/>
      <w:szCs w:val="18"/>
    </w:rPr>
  </w:style>
  <w:style w:type="character" w:customStyle="1" w:styleId="a8">
    <w:name w:val="吹き出し (文字)"/>
    <w:basedOn w:val="a0"/>
    <w:link w:val="a7"/>
    <w:uiPriority w:val="99"/>
    <w:semiHidden/>
    <w:rsid w:val="001C5153"/>
    <w:rPr>
      <w:rFonts w:ascii="ヒラギノ角ゴ ProN W3" w:eastAsia="ヒラギノ角ゴ ProN W3"/>
      <w:sz w:val="18"/>
      <w:szCs w:val="18"/>
    </w:rPr>
  </w:style>
  <w:style w:type="paragraph" w:styleId="a9">
    <w:name w:val="caption"/>
    <w:basedOn w:val="a"/>
    <w:next w:val="a"/>
    <w:uiPriority w:val="35"/>
    <w:unhideWhenUsed/>
    <w:qFormat/>
    <w:rsid w:val="00222E05"/>
    <w:rPr>
      <w:b/>
      <w:bCs/>
      <w:sz w:val="21"/>
      <w:szCs w:val="21"/>
    </w:rPr>
  </w:style>
  <w:style w:type="character" w:styleId="aa">
    <w:name w:val="Placeholder Text"/>
    <w:basedOn w:val="a0"/>
    <w:uiPriority w:val="99"/>
    <w:semiHidden/>
    <w:rsid w:val="003C26DD"/>
    <w:rPr>
      <w:color w:val="808080"/>
    </w:rPr>
  </w:style>
  <w:style w:type="paragraph" w:styleId="ab">
    <w:name w:val="header"/>
    <w:basedOn w:val="a"/>
    <w:link w:val="ac"/>
    <w:uiPriority w:val="99"/>
    <w:unhideWhenUsed/>
    <w:rsid w:val="00075BC0"/>
    <w:pPr>
      <w:tabs>
        <w:tab w:val="center" w:pos="4252"/>
        <w:tab w:val="right" w:pos="8504"/>
      </w:tabs>
      <w:snapToGrid w:val="0"/>
    </w:pPr>
  </w:style>
  <w:style w:type="character" w:customStyle="1" w:styleId="ac">
    <w:name w:val="ヘッダー (文字)"/>
    <w:basedOn w:val="a0"/>
    <w:link w:val="ab"/>
    <w:uiPriority w:val="99"/>
    <w:rsid w:val="00075BC0"/>
  </w:style>
  <w:style w:type="paragraph" w:styleId="ad">
    <w:name w:val="footer"/>
    <w:basedOn w:val="a"/>
    <w:link w:val="ae"/>
    <w:uiPriority w:val="99"/>
    <w:unhideWhenUsed/>
    <w:rsid w:val="00075BC0"/>
    <w:pPr>
      <w:tabs>
        <w:tab w:val="center" w:pos="4252"/>
        <w:tab w:val="right" w:pos="8504"/>
      </w:tabs>
      <w:snapToGrid w:val="0"/>
    </w:pPr>
  </w:style>
  <w:style w:type="character" w:customStyle="1" w:styleId="ae">
    <w:name w:val="フッター (文字)"/>
    <w:basedOn w:val="a0"/>
    <w:link w:val="ad"/>
    <w:uiPriority w:val="99"/>
    <w:rsid w:val="00075BC0"/>
  </w:style>
  <w:style w:type="character" w:styleId="af">
    <w:name w:val="FollowedHyperlink"/>
    <w:basedOn w:val="a0"/>
    <w:uiPriority w:val="99"/>
    <w:semiHidden/>
    <w:unhideWhenUsed/>
    <w:rsid w:val="005F60C1"/>
    <w:rPr>
      <w:color w:val="954F72" w:themeColor="followedHyperlink"/>
      <w:u w:val="single"/>
    </w:rPr>
  </w:style>
  <w:style w:type="character" w:styleId="af0">
    <w:name w:val="Strong"/>
    <w:basedOn w:val="a0"/>
    <w:uiPriority w:val="22"/>
    <w:qFormat/>
    <w:rsid w:val="00CA656E"/>
    <w:rPr>
      <w:b/>
      <w:bCs/>
    </w:rPr>
  </w:style>
  <w:style w:type="table" w:styleId="af1">
    <w:name w:val="Table Grid"/>
    <w:basedOn w:val="a1"/>
    <w:uiPriority w:val="39"/>
    <w:rsid w:val="00777A2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ssc.or.jp/ssba/generalize/generaliz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ome-meca.j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B4E81-7DD3-4448-B25D-8EFA09584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607</TotalTime>
  <Pages>2</Pages>
  <Words>395</Words>
  <Characters>2255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永守美穂</dc:creator>
  <cp:keywords/>
  <dc:description/>
  <cp:lastModifiedBy>rnakahashi</cp:lastModifiedBy>
  <cp:revision>42</cp:revision>
  <dcterms:created xsi:type="dcterms:W3CDTF">2016-08-31T05:36:00Z</dcterms:created>
  <dcterms:modified xsi:type="dcterms:W3CDTF">2016-09-12T18:54:00Z</dcterms:modified>
</cp:coreProperties>
</file>